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F34" w:rsidRPr="00F17FDB" w:rsidRDefault="003F3F34" w:rsidP="003F3F34">
      <w:pPr>
        <w:pStyle w:val="Heading3"/>
        <w:spacing w:before="120" w:after="120" w:line="240" w:lineRule="auto"/>
        <w:jc w:val="center"/>
      </w:pPr>
      <w:bookmarkStart w:id="0" w:name="_GoBack"/>
      <w:bookmarkEnd w:id="0"/>
      <w:r w:rsidRPr="00F17FDB">
        <w:t>Department of Behavioral Health and Nutrition</w:t>
      </w:r>
    </w:p>
    <w:p w:rsidR="003F3F34" w:rsidRPr="008029BA" w:rsidRDefault="003F3F34" w:rsidP="003F3F34">
      <w:pPr>
        <w:pStyle w:val="Heading3"/>
        <w:spacing w:before="120" w:after="12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MINOR</w:t>
      </w:r>
      <w:r w:rsidRPr="008029BA">
        <w:rPr>
          <w:sz w:val="32"/>
          <w:szCs w:val="32"/>
        </w:rPr>
        <w:t xml:space="preserve">: </w:t>
      </w:r>
      <w:r>
        <w:rPr>
          <w:sz w:val="32"/>
          <w:szCs w:val="32"/>
        </w:rPr>
        <w:t>PUBLIC HEALTH</w:t>
      </w:r>
    </w:p>
    <w:p w:rsidR="003F3F34" w:rsidRPr="00A83E0A" w:rsidRDefault="003F3F34" w:rsidP="003F3F34">
      <w:pPr>
        <w:pStyle w:val="Heading3"/>
        <w:spacing w:before="120" w:after="12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Minimum Credits in the Minor:  18, with 3 prerequisite STAT credits</w:t>
      </w:r>
    </w:p>
    <w:p w:rsidR="00923760" w:rsidRPr="006B5D25" w:rsidRDefault="005E500D" w:rsidP="0092376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B5D25">
        <w:rPr>
          <w:rFonts w:ascii="Arial" w:hAnsi="Arial" w:cs="Arial"/>
          <w:sz w:val="22"/>
          <w:szCs w:val="22"/>
        </w:rPr>
        <w:t>Public Health</w:t>
      </w:r>
      <w:r w:rsidRPr="00372E6B">
        <w:rPr>
          <w:rFonts w:ascii="Arial" w:hAnsi="Arial" w:cs="Arial"/>
          <w:sz w:val="20"/>
          <w:szCs w:val="20"/>
        </w:rPr>
        <w:t xml:space="preserve"> </w:t>
      </w:r>
      <w:r w:rsidRPr="006B5D25">
        <w:rPr>
          <w:rFonts w:ascii="Arial" w:hAnsi="Arial" w:cs="Arial"/>
          <w:sz w:val="22"/>
          <w:szCs w:val="22"/>
        </w:rPr>
        <w:t>is the science and art of preventing disease, prolonging life, and promoting health through the organized efforts and informed choices of society, organizations, public and private sectors, communities and individuals</w:t>
      </w:r>
      <w:r w:rsidR="00923760">
        <w:rPr>
          <w:rFonts w:ascii="Arial" w:hAnsi="Arial" w:cs="Arial"/>
          <w:sz w:val="22"/>
          <w:szCs w:val="22"/>
        </w:rPr>
        <w:t xml:space="preserve">.  </w:t>
      </w:r>
      <w:r w:rsidR="003B32DA">
        <w:rPr>
          <w:rFonts w:ascii="Arial" w:hAnsi="Arial" w:cs="Arial"/>
          <w:sz w:val="22"/>
          <w:szCs w:val="22"/>
        </w:rPr>
        <w:t xml:space="preserve">A joint program between the </w:t>
      </w:r>
      <w:r w:rsidR="003B32DA" w:rsidRPr="003B32DA">
        <w:rPr>
          <w:rFonts w:ascii="Arial" w:hAnsi="Arial" w:cs="Arial"/>
          <w:b/>
          <w:sz w:val="22"/>
          <w:szCs w:val="22"/>
        </w:rPr>
        <w:t>Department of Behavioral Health and Nutrition</w:t>
      </w:r>
      <w:r w:rsidR="003B32DA">
        <w:rPr>
          <w:rFonts w:ascii="Arial" w:hAnsi="Arial" w:cs="Arial"/>
          <w:sz w:val="22"/>
          <w:szCs w:val="22"/>
        </w:rPr>
        <w:t xml:space="preserve"> and the </w:t>
      </w:r>
      <w:r w:rsidR="003B32DA" w:rsidRPr="003B32DA">
        <w:rPr>
          <w:rFonts w:ascii="Arial" w:hAnsi="Arial" w:cs="Arial"/>
          <w:b/>
          <w:sz w:val="22"/>
          <w:szCs w:val="22"/>
        </w:rPr>
        <w:t>School of Public Policy and Administration</w:t>
      </w:r>
      <w:r w:rsidR="003B32DA">
        <w:rPr>
          <w:rFonts w:ascii="Arial" w:hAnsi="Arial" w:cs="Arial"/>
          <w:sz w:val="22"/>
          <w:szCs w:val="22"/>
        </w:rPr>
        <w:t>,</w:t>
      </w:r>
      <w:r w:rsidR="003B32DA" w:rsidRPr="006B5D25">
        <w:rPr>
          <w:rFonts w:ascii="Arial" w:hAnsi="Arial" w:cs="Arial"/>
          <w:sz w:val="22"/>
          <w:szCs w:val="22"/>
        </w:rPr>
        <w:t xml:space="preserve"> </w:t>
      </w:r>
      <w:r w:rsidR="003B32DA">
        <w:rPr>
          <w:rFonts w:ascii="Arial" w:hAnsi="Arial" w:cs="Arial"/>
          <w:sz w:val="22"/>
          <w:szCs w:val="22"/>
        </w:rPr>
        <w:t xml:space="preserve">the Public Health minor </w:t>
      </w:r>
      <w:r w:rsidRPr="006B5D25">
        <w:rPr>
          <w:rFonts w:ascii="Arial" w:hAnsi="Arial" w:cs="Arial"/>
          <w:sz w:val="22"/>
          <w:szCs w:val="22"/>
        </w:rPr>
        <w:t xml:space="preserve">provides an interdisciplinary opportunity to develop practical skills in program development and increase knowledge in the areas of social systems and policy as well as leadership.  </w:t>
      </w:r>
      <w:r w:rsidR="007C160F">
        <w:rPr>
          <w:rFonts w:ascii="Arial" w:hAnsi="Arial" w:cs="Arial"/>
          <w:sz w:val="22"/>
          <w:szCs w:val="22"/>
        </w:rPr>
        <w:t xml:space="preserve">This minor </w:t>
      </w:r>
      <w:r w:rsidRPr="006B5D25">
        <w:rPr>
          <w:rFonts w:ascii="Arial" w:hAnsi="Arial" w:cs="Arial"/>
          <w:sz w:val="22"/>
          <w:szCs w:val="22"/>
        </w:rPr>
        <w:t xml:space="preserve">offers a greater appreciation for the application of public health concepts to </w:t>
      </w:r>
      <w:r w:rsidR="003B32DA">
        <w:rPr>
          <w:rFonts w:ascii="Arial" w:hAnsi="Arial" w:cs="Arial"/>
          <w:sz w:val="22"/>
          <w:szCs w:val="22"/>
        </w:rPr>
        <w:t>the student’s</w:t>
      </w:r>
      <w:r w:rsidRPr="006B5D25">
        <w:rPr>
          <w:rFonts w:ascii="Arial" w:hAnsi="Arial" w:cs="Arial"/>
          <w:sz w:val="22"/>
          <w:szCs w:val="22"/>
        </w:rPr>
        <w:t xml:space="preserve"> field of study.</w:t>
      </w:r>
      <w:r w:rsidR="00923760">
        <w:rPr>
          <w:rFonts w:ascii="Arial" w:hAnsi="Arial" w:cs="Arial"/>
          <w:sz w:val="22"/>
          <w:szCs w:val="22"/>
        </w:rPr>
        <w:t xml:space="preserve"> </w:t>
      </w:r>
    </w:p>
    <w:p w:rsidR="005E500D" w:rsidRPr="007C160F" w:rsidRDefault="005E500D" w:rsidP="005E500D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E500D" w:rsidRPr="00923760" w:rsidRDefault="005E500D" w:rsidP="005E500D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6B5D25">
        <w:rPr>
          <w:rFonts w:ascii="Arial" w:hAnsi="Arial" w:cs="Arial"/>
          <w:sz w:val="22"/>
          <w:szCs w:val="22"/>
        </w:rPr>
        <w:t>The minor</w:t>
      </w:r>
      <w:r w:rsidR="007C160F">
        <w:rPr>
          <w:rFonts w:ascii="Arial" w:hAnsi="Arial" w:cs="Arial"/>
          <w:sz w:val="22"/>
          <w:szCs w:val="22"/>
        </w:rPr>
        <w:t>, available to students of all disciplines,</w:t>
      </w:r>
      <w:r w:rsidRPr="006B5D25">
        <w:rPr>
          <w:rFonts w:ascii="Arial" w:hAnsi="Arial" w:cs="Arial"/>
          <w:sz w:val="22"/>
          <w:szCs w:val="22"/>
        </w:rPr>
        <w:t xml:space="preserve"> requires 18 credit hours distributed as follows: Three required core courses (9 credits), and three elective courses (9 credits).  At least six of the nine elective credits must be c</w:t>
      </w:r>
      <w:r w:rsidR="00CE6477">
        <w:rPr>
          <w:rFonts w:ascii="Arial" w:hAnsi="Arial" w:cs="Arial"/>
          <w:sz w:val="22"/>
          <w:szCs w:val="22"/>
        </w:rPr>
        <w:t>hosen from outside your major.</w:t>
      </w:r>
      <w:r w:rsidRPr="006B5D25">
        <w:rPr>
          <w:rFonts w:ascii="Arial" w:hAnsi="Arial" w:cs="Arial"/>
          <w:sz w:val="22"/>
          <w:szCs w:val="22"/>
        </w:rPr>
        <w:t xml:space="preserve">  </w:t>
      </w:r>
      <w:r w:rsidRPr="00923760">
        <w:rPr>
          <w:rFonts w:ascii="Arial" w:hAnsi="Arial" w:cs="Arial"/>
          <w:b/>
          <w:sz w:val="22"/>
          <w:szCs w:val="22"/>
        </w:rPr>
        <w:t>All courses in the minor must be completed with a C- or better.</w:t>
      </w:r>
    </w:p>
    <w:p w:rsidR="00440C60" w:rsidRPr="007C160F" w:rsidRDefault="00440C60" w:rsidP="005E500D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:rsidR="005E500D" w:rsidRPr="006B5D25" w:rsidRDefault="005E500D" w:rsidP="005E500D">
      <w:pPr>
        <w:spacing w:after="0"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6B5D25">
        <w:rPr>
          <w:rFonts w:ascii="Arial" w:hAnsi="Arial" w:cs="Arial"/>
          <w:b/>
          <w:sz w:val="22"/>
          <w:szCs w:val="22"/>
          <w:u w:val="single"/>
        </w:rPr>
        <w:t>REQUIRED CORE COURSES – 9 credit hours:</w:t>
      </w:r>
    </w:p>
    <w:p w:rsidR="00CE6477" w:rsidRDefault="00CE6477" w:rsidP="00045B4F">
      <w:pPr>
        <w:spacing w:after="0" w:line="240" w:lineRule="auto"/>
        <w:contextualSpacing/>
        <w:rPr>
          <w:rFonts w:ascii="Arial" w:hAnsi="Arial" w:cs="Arial"/>
          <w:sz w:val="20"/>
          <w:szCs w:val="20"/>
        </w:rPr>
        <w:sectPr w:rsidR="00CE6477" w:rsidSect="00263116">
          <w:footerReference w:type="first" r:id="rId8"/>
          <w:type w:val="continuous"/>
          <w:pgSz w:w="12240" w:h="15840"/>
          <w:pgMar w:top="720" w:right="1800" w:bottom="720" w:left="1800" w:header="720" w:footer="0" w:gutter="0"/>
          <w:pgNumType w:start="0"/>
          <w:cols w:space="720"/>
          <w:titlePg/>
          <w:docGrid w:linePitch="360"/>
        </w:sectPr>
      </w:pPr>
    </w:p>
    <w:p w:rsidR="00CE6477" w:rsidRPr="002C73F0" w:rsidRDefault="005E500D" w:rsidP="00045B4F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 w:rsidRPr="00CE6477">
        <w:rPr>
          <w:rFonts w:ascii="Arial" w:hAnsi="Arial" w:cs="Arial"/>
          <w:b/>
          <w:sz w:val="20"/>
          <w:szCs w:val="20"/>
        </w:rPr>
        <w:lastRenderedPageBreak/>
        <w:t>HLPR/UAPP211</w:t>
      </w:r>
      <w:r w:rsidRPr="00045B4F">
        <w:rPr>
          <w:rFonts w:ascii="Arial" w:hAnsi="Arial" w:cs="Arial"/>
          <w:sz w:val="20"/>
          <w:szCs w:val="20"/>
        </w:rPr>
        <w:t xml:space="preserve"> Intro </w:t>
      </w:r>
      <w:r w:rsidR="00823069">
        <w:rPr>
          <w:rFonts w:ascii="Arial" w:hAnsi="Arial" w:cs="Arial"/>
          <w:sz w:val="20"/>
          <w:szCs w:val="20"/>
        </w:rPr>
        <w:t xml:space="preserve">to </w:t>
      </w:r>
      <w:r w:rsidRPr="00045B4F">
        <w:rPr>
          <w:rFonts w:ascii="Arial" w:hAnsi="Arial" w:cs="Arial"/>
          <w:sz w:val="20"/>
          <w:szCs w:val="20"/>
        </w:rPr>
        <w:t>Public Health</w:t>
      </w:r>
      <w:r w:rsidR="002C73F0">
        <w:rPr>
          <w:rFonts w:ascii="Arial" w:hAnsi="Arial" w:cs="Arial"/>
          <w:sz w:val="20"/>
          <w:szCs w:val="20"/>
        </w:rPr>
        <w:t xml:space="preserve"> </w:t>
      </w:r>
      <w:r w:rsidR="002C73F0" w:rsidRPr="002C73F0">
        <w:rPr>
          <w:rFonts w:ascii="Arial" w:hAnsi="Arial" w:cs="Arial"/>
          <w:sz w:val="16"/>
          <w:szCs w:val="16"/>
        </w:rPr>
        <w:t>(</w:t>
      </w:r>
      <w:r w:rsidR="002C73F0">
        <w:rPr>
          <w:rFonts w:ascii="Arial" w:hAnsi="Arial" w:cs="Arial"/>
          <w:sz w:val="16"/>
          <w:szCs w:val="16"/>
        </w:rPr>
        <w:t>fall/</w:t>
      </w:r>
      <w:r w:rsidR="002C73F0" w:rsidRPr="002C73F0">
        <w:rPr>
          <w:rFonts w:ascii="Arial" w:hAnsi="Arial" w:cs="Arial"/>
          <w:sz w:val="16"/>
          <w:szCs w:val="16"/>
        </w:rPr>
        <w:t>spring)</w:t>
      </w:r>
    </w:p>
    <w:p w:rsidR="00CE6477" w:rsidRPr="00045B4F" w:rsidRDefault="00CE6477" w:rsidP="00CE647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E6477">
        <w:rPr>
          <w:rFonts w:ascii="Arial" w:hAnsi="Arial" w:cs="Arial"/>
          <w:b/>
          <w:sz w:val="20"/>
          <w:szCs w:val="20"/>
        </w:rPr>
        <w:t>HLPR/UAPP233</w:t>
      </w:r>
      <w:r w:rsidRPr="00045B4F">
        <w:rPr>
          <w:rFonts w:ascii="Arial" w:hAnsi="Arial" w:cs="Arial"/>
          <w:sz w:val="20"/>
          <w:szCs w:val="20"/>
        </w:rPr>
        <w:t xml:space="preserve"> Intro</w:t>
      </w:r>
      <w:r w:rsidR="00823069">
        <w:rPr>
          <w:rFonts w:ascii="Arial" w:hAnsi="Arial" w:cs="Arial"/>
          <w:sz w:val="20"/>
          <w:szCs w:val="20"/>
        </w:rPr>
        <w:t xml:space="preserve"> to Gl</w:t>
      </w:r>
      <w:r w:rsidRPr="00045B4F">
        <w:rPr>
          <w:rFonts w:ascii="Arial" w:hAnsi="Arial" w:cs="Arial"/>
          <w:sz w:val="20"/>
          <w:szCs w:val="20"/>
        </w:rPr>
        <w:t>obal Health</w:t>
      </w:r>
      <w:r w:rsidR="002C73F0">
        <w:rPr>
          <w:rFonts w:ascii="Arial" w:hAnsi="Arial" w:cs="Arial"/>
          <w:sz w:val="20"/>
          <w:szCs w:val="20"/>
        </w:rPr>
        <w:t xml:space="preserve"> </w:t>
      </w:r>
      <w:r w:rsidR="002C73F0" w:rsidRPr="002C73F0">
        <w:rPr>
          <w:rFonts w:ascii="Arial" w:hAnsi="Arial" w:cs="Arial"/>
          <w:sz w:val="16"/>
          <w:szCs w:val="16"/>
        </w:rPr>
        <w:t>(</w:t>
      </w:r>
      <w:r w:rsidR="002C73F0">
        <w:rPr>
          <w:rFonts w:ascii="Arial" w:hAnsi="Arial" w:cs="Arial"/>
          <w:sz w:val="16"/>
          <w:szCs w:val="16"/>
        </w:rPr>
        <w:t>fall/</w:t>
      </w:r>
      <w:r w:rsidR="002C73F0" w:rsidRPr="002C73F0">
        <w:rPr>
          <w:rFonts w:ascii="Arial" w:hAnsi="Arial" w:cs="Arial"/>
          <w:sz w:val="16"/>
          <w:szCs w:val="16"/>
        </w:rPr>
        <w:t>spring)</w:t>
      </w:r>
    </w:p>
    <w:p w:rsidR="005E500D" w:rsidRPr="002C73F0" w:rsidRDefault="00263116" w:rsidP="00263116">
      <w:pPr>
        <w:spacing w:after="0" w:line="240" w:lineRule="auto"/>
        <w:ind w:left="-27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ab/>
      </w:r>
      <w:r w:rsidR="005E500D" w:rsidRPr="00CE6477">
        <w:rPr>
          <w:rFonts w:ascii="Arial" w:hAnsi="Arial" w:cs="Arial"/>
          <w:b/>
          <w:sz w:val="20"/>
          <w:szCs w:val="20"/>
        </w:rPr>
        <w:t>HLPR/UAPP222</w:t>
      </w:r>
      <w:r w:rsidR="005E500D" w:rsidRPr="00045B4F">
        <w:rPr>
          <w:rFonts w:ascii="Arial" w:hAnsi="Arial" w:cs="Arial"/>
          <w:sz w:val="20"/>
          <w:szCs w:val="20"/>
        </w:rPr>
        <w:t xml:space="preserve"> Intro to Epidemiology</w:t>
      </w:r>
      <w:r w:rsidR="00180905">
        <w:rPr>
          <w:rFonts w:ascii="Arial" w:hAnsi="Arial" w:cs="Arial"/>
          <w:sz w:val="20"/>
          <w:szCs w:val="20"/>
        </w:rPr>
        <w:t>*</w:t>
      </w:r>
      <w:r w:rsidR="005E500D" w:rsidRPr="00045B4F">
        <w:rPr>
          <w:rFonts w:ascii="Arial" w:hAnsi="Arial" w:cs="Arial"/>
          <w:sz w:val="20"/>
          <w:szCs w:val="20"/>
        </w:rPr>
        <w:t xml:space="preserve"> </w:t>
      </w:r>
      <w:r w:rsidR="002C73F0" w:rsidRPr="002C73F0">
        <w:rPr>
          <w:rFonts w:ascii="Arial" w:hAnsi="Arial" w:cs="Arial"/>
          <w:sz w:val="16"/>
          <w:szCs w:val="16"/>
        </w:rPr>
        <w:t>(spring</w:t>
      </w:r>
      <w:r w:rsidR="002C73F0">
        <w:rPr>
          <w:rFonts w:ascii="Arial" w:hAnsi="Arial" w:cs="Arial"/>
          <w:sz w:val="16"/>
          <w:szCs w:val="16"/>
        </w:rPr>
        <w:t xml:space="preserve">; </w:t>
      </w:r>
      <w:r w:rsidR="00180905" w:rsidRPr="002C73F0">
        <w:rPr>
          <w:rFonts w:ascii="Arial" w:hAnsi="Arial" w:cs="Arial"/>
          <w:sz w:val="16"/>
          <w:szCs w:val="16"/>
        </w:rPr>
        <w:t>Prereq</w:t>
      </w:r>
      <w:r w:rsidR="00823069" w:rsidRPr="002C73F0">
        <w:rPr>
          <w:rFonts w:ascii="Arial" w:hAnsi="Arial" w:cs="Arial"/>
          <w:sz w:val="16"/>
          <w:szCs w:val="16"/>
        </w:rPr>
        <w:t xml:space="preserve"> stat class:  see below)</w:t>
      </w:r>
    </w:p>
    <w:p w:rsidR="00CE6477" w:rsidRDefault="00CE6477" w:rsidP="005E500D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:rsidR="00263116" w:rsidRDefault="00263116" w:rsidP="005E500D">
      <w:pPr>
        <w:spacing w:after="0" w:line="240" w:lineRule="auto"/>
        <w:contextualSpacing/>
        <w:rPr>
          <w:rFonts w:ascii="Arial" w:hAnsi="Arial" w:cs="Arial"/>
          <w:sz w:val="16"/>
          <w:szCs w:val="16"/>
        </w:rPr>
        <w:sectPr w:rsidR="00263116" w:rsidSect="00263116">
          <w:type w:val="continuous"/>
          <w:pgSz w:w="12240" w:h="15840"/>
          <w:pgMar w:top="1440" w:right="1800" w:bottom="720" w:left="1800" w:header="720" w:footer="720" w:gutter="0"/>
          <w:pgNumType w:start="0"/>
          <w:cols w:space="720"/>
          <w:titlePg/>
          <w:docGrid w:linePitch="360"/>
        </w:sectPr>
      </w:pPr>
    </w:p>
    <w:p w:rsidR="005E500D" w:rsidRPr="00CE6477" w:rsidRDefault="005E500D" w:rsidP="005E500D">
      <w:pPr>
        <w:spacing w:after="0" w:line="240" w:lineRule="auto"/>
        <w:rPr>
          <w:rFonts w:ascii="Arial" w:hAnsi="Arial" w:cs="Arial"/>
          <w:i/>
          <w:color w:val="000000"/>
          <w:sz w:val="22"/>
          <w:szCs w:val="22"/>
        </w:rPr>
      </w:pPr>
      <w:r w:rsidRPr="006B5D25">
        <w:rPr>
          <w:rFonts w:ascii="Arial" w:hAnsi="Arial" w:cs="Arial"/>
          <w:b/>
          <w:sz w:val="22"/>
          <w:szCs w:val="22"/>
          <w:u w:val="single"/>
        </w:rPr>
        <w:lastRenderedPageBreak/>
        <w:t>ELECTIVE COURSES – 9 credit hours:</w:t>
      </w:r>
      <w:r w:rsidRPr="006B5D25">
        <w:rPr>
          <w:rFonts w:ascii="Arial" w:hAnsi="Arial" w:cs="Arial"/>
          <w:sz w:val="22"/>
          <w:szCs w:val="22"/>
        </w:rPr>
        <w:t xml:space="preserve"> </w:t>
      </w:r>
      <w:r w:rsidRPr="006B5D25">
        <w:rPr>
          <w:rFonts w:ascii="Arial" w:hAnsi="Arial" w:cs="Arial"/>
          <w:i/>
          <w:sz w:val="22"/>
          <w:szCs w:val="22"/>
        </w:rPr>
        <w:t>one 3-credit course from each of the following categories</w:t>
      </w:r>
      <w:r w:rsidR="00823069">
        <w:rPr>
          <w:rFonts w:ascii="Arial" w:hAnsi="Arial" w:cs="Arial"/>
          <w:i/>
          <w:sz w:val="22"/>
          <w:szCs w:val="22"/>
        </w:rPr>
        <w:t xml:space="preserve">.  </w:t>
      </w:r>
      <w:r w:rsidR="00180905" w:rsidRPr="00CE6477">
        <w:rPr>
          <w:rFonts w:ascii="Arial" w:hAnsi="Arial" w:cs="Arial"/>
          <w:i/>
          <w:color w:val="000000"/>
          <w:sz w:val="22"/>
          <w:szCs w:val="22"/>
        </w:rPr>
        <w:t xml:space="preserve">One of the three electives may be taken from within </w:t>
      </w:r>
      <w:proofErr w:type="gramStart"/>
      <w:r w:rsidR="00180905" w:rsidRPr="00CE6477">
        <w:rPr>
          <w:rFonts w:ascii="Arial" w:hAnsi="Arial" w:cs="Arial"/>
          <w:i/>
          <w:color w:val="000000"/>
          <w:sz w:val="22"/>
          <w:szCs w:val="22"/>
        </w:rPr>
        <w:t>student’s</w:t>
      </w:r>
      <w:proofErr w:type="gramEnd"/>
      <w:r w:rsidR="00180905" w:rsidRPr="00CE6477">
        <w:rPr>
          <w:rFonts w:ascii="Arial" w:hAnsi="Arial" w:cs="Arial"/>
          <w:i/>
          <w:color w:val="000000"/>
          <w:sz w:val="22"/>
          <w:szCs w:val="22"/>
        </w:rPr>
        <w:t xml:space="preserve"> major.</w:t>
      </w:r>
    </w:p>
    <w:p w:rsidR="005E500D" w:rsidRPr="007C160F" w:rsidRDefault="005E500D" w:rsidP="005E500D">
      <w:pPr>
        <w:spacing w:after="0" w:line="240" w:lineRule="auto"/>
        <w:contextualSpacing/>
        <w:rPr>
          <w:rFonts w:ascii="Arial" w:hAnsi="Arial" w:cs="Arial"/>
          <w:i/>
          <w:sz w:val="16"/>
          <w:szCs w:val="16"/>
        </w:rPr>
      </w:pPr>
    </w:p>
    <w:p w:rsidR="005E500D" w:rsidRPr="006B5D25" w:rsidRDefault="005E500D" w:rsidP="00180905">
      <w:pPr>
        <w:spacing w:after="0" w:line="240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6B5D25">
        <w:rPr>
          <w:rFonts w:ascii="Arial" w:hAnsi="Arial" w:cs="Arial"/>
          <w:b/>
          <w:sz w:val="22"/>
          <w:szCs w:val="22"/>
          <w:highlight w:val="lightGray"/>
        </w:rPr>
        <w:t>Program Development – 3 credits</w:t>
      </w:r>
      <w:r w:rsidRPr="006B5D25">
        <w:rPr>
          <w:rFonts w:ascii="Arial" w:hAnsi="Arial" w:cs="Arial"/>
          <w:sz w:val="22"/>
          <w:szCs w:val="22"/>
          <w:highlight w:val="lightGray"/>
        </w:rPr>
        <w:t>:</w:t>
      </w:r>
    </w:p>
    <w:p w:rsidR="00440C60" w:rsidRDefault="00440C60" w:rsidP="00440C60">
      <w:pPr>
        <w:tabs>
          <w:tab w:val="left" w:pos="5400"/>
        </w:tabs>
        <w:spacing w:after="0" w:line="240" w:lineRule="auto"/>
        <w:rPr>
          <w:rFonts w:ascii="Arial" w:hAnsi="Arial" w:cs="Arial"/>
          <w:color w:val="000000"/>
          <w:sz w:val="22"/>
          <w:szCs w:val="22"/>
        </w:rPr>
        <w:sectPr w:rsidR="00440C60" w:rsidSect="00886F9C">
          <w:type w:val="continuous"/>
          <w:pgSz w:w="12240" w:h="15840"/>
          <w:pgMar w:top="1440" w:right="1800" w:bottom="720" w:left="1800" w:header="720" w:footer="720" w:gutter="0"/>
          <w:pgNumType w:start="0"/>
          <w:cols w:space="720"/>
          <w:titlePg/>
          <w:docGrid w:linePitch="360"/>
        </w:sectPr>
      </w:pPr>
    </w:p>
    <w:p w:rsidR="00440C60" w:rsidRPr="00045B4F" w:rsidRDefault="00440C60" w:rsidP="00440C60">
      <w:pPr>
        <w:tabs>
          <w:tab w:val="left" w:pos="540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E6477">
        <w:rPr>
          <w:rFonts w:ascii="Arial" w:hAnsi="Arial" w:cs="Arial"/>
          <w:b/>
          <w:color w:val="000000"/>
          <w:sz w:val="20"/>
          <w:szCs w:val="20"/>
        </w:rPr>
        <w:lastRenderedPageBreak/>
        <w:t>BHAN332</w:t>
      </w:r>
      <w:r w:rsidRPr="00045B4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45B4F">
        <w:rPr>
          <w:rFonts w:ascii="Arial" w:hAnsi="Arial" w:cs="Arial"/>
          <w:color w:val="000000"/>
          <w:sz w:val="20"/>
          <w:szCs w:val="20"/>
        </w:rPr>
        <w:t>Hlth</w:t>
      </w:r>
      <w:proofErr w:type="spellEnd"/>
      <w:r w:rsidRPr="00045B4F">
        <w:rPr>
          <w:rFonts w:ascii="Arial" w:hAnsi="Arial" w:cs="Arial"/>
          <w:color w:val="000000"/>
          <w:sz w:val="20"/>
          <w:szCs w:val="20"/>
        </w:rPr>
        <w:t xml:space="preserve"> Behavior Theory </w:t>
      </w:r>
      <w:r w:rsidR="00045B4F">
        <w:rPr>
          <w:rFonts w:ascii="Arial" w:hAnsi="Arial" w:cs="Arial"/>
          <w:color w:val="000000"/>
          <w:sz w:val="20"/>
          <w:szCs w:val="20"/>
        </w:rPr>
        <w:t xml:space="preserve">&amp; </w:t>
      </w:r>
      <w:r w:rsidR="007C160F">
        <w:rPr>
          <w:rFonts w:ascii="Arial" w:hAnsi="Arial" w:cs="Arial"/>
          <w:color w:val="000000"/>
          <w:sz w:val="20"/>
          <w:szCs w:val="20"/>
        </w:rPr>
        <w:t>A</w:t>
      </w:r>
      <w:r w:rsidRPr="00045B4F">
        <w:rPr>
          <w:rFonts w:ascii="Arial" w:hAnsi="Arial" w:cs="Arial"/>
          <w:color w:val="000000"/>
          <w:sz w:val="20"/>
          <w:szCs w:val="20"/>
        </w:rPr>
        <w:t>ssessment*</w:t>
      </w:r>
    </w:p>
    <w:p w:rsidR="00440C60" w:rsidRPr="00045B4F" w:rsidRDefault="00440C60" w:rsidP="00440C60">
      <w:pPr>
        <w:tabs>
          <w:tab w:val="left" w:pos="54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E6477">
        <w:rPr>
          <w:rFonts w:ascii="Arial" w:hAnsi="Arial" w:cs="Arial"/>
          <w:b/>
          <w:color w:val="000000"/>
          <w:sz w:val="20"/>
          <w:szCs w:val="20"/>
        </w:rPr>
        <w:t>BHAN490</w:t>
      </w:r>
      <w:r w:rsidRPr="00045B4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45B4F">
        <w:rPr>
          <w:rFonts w:ascii="Arial" w:hAnsi="Arial" w:cs="Arial"/>
          <w:color w:val="000000"/>
          <w:sz w:val="20"/>
          <w:szCs w:val="20"/>
        </w:rPr>
        <w:t>Devmnt</w:t>
      </w:r>
      <w:proofErr w:type="spellEnd"/>
      <w:r w:rsidRPr="00045B4F">
        <w:rPr>
          <w:rFonts w:ascii="Arial" w:hAnsi="Arial" w:cs="Arial"/>
          <w:color w:val="000000"/>
          <w:sz w:val="20"/>
          <w:szCs w:val="20"/>
        </w:rPr>
        <w:t xml:space="preserve"> </w:t>
      </w:r>
      <w:r w:rsidR="00045B4F">
        <w:rPr>
          <w:rFonts w:ascii="Arial" w:hAnsi="Arial" w:cs="Arial"/>
          <w:color w:val="000000"/>
          <w:sz w:val="20"/>
          <w:szCs w:val="20"/>
        </w:rPr>
        <w:t xml:space="preserve">of </w:t>
      </w:r>
      <w:proofErr w:type="spellStart"/>
      <w:r w:rsidRPr="00045B4F">
        <w:rPr>
          <w:rFonts w:ascii="Arial" w:hAnsi="Arial" w:cs="Arial"/>
          <w:color w:val="000000"/>
          <w:sz w:val="20"/>
          <w:szCs w:val="20"/>
        </w:rPr>
        <w:t>Hlth</w:t>
      </w:r>
      <w:proofErr w:type="spellEnd"/>
      <w:r w:rsidRPr="00045B4F">
        <w:rPr>
          <w:rFonts w:ascii="Arial" w:hAnsi="Arial" w:cs="Arial"/>
          <w:color w:val="000000"/>
          <w:sz w:val="20"/>
          <w:szCs w:val="20"/>
        </w:rPr>
        <w:t xml:space="preserve"> Promotion </w:t>
      </w:r>
      <w:proofErr w:type="spellStart"/>
      <w:r w:rsidR="00045B4F">
        <w:rPr>
          <w:rFonts w:ascii="Arial" w:hAnsi="Arial" w:cs="Arial"/>
          <w:color w:val="000000"/>
          <w:sz w:val="20"/>
          <w:szCs w:val="20"/>
        </w:rPr>
        <w:t>Progms</w:t>
      </w:r>
      <w:proofErr w:type="spellEnd"/>
      <w:r w:rsidRPr="00045B4F">
        <w:rPr>
          <w:rFonts w:ascii="Arial" w:hAnsi="Arial" w:cs="Arial"/>
          <w:color w:val="000000"/>
          <w:sz w:val="20"/>
          <w:szCs w:val="20"/>
        </w:rPr>
        <w:t>*</w:t>
      </w:r>
    </w:p>
    <w:p w:rsidR="006B5D25" w:rsidRPr="00045B4F" w:rsidRDefault="005E500D" w:rsidP="005E500D">
      <w:pPr>
        <w:tabs>
          <w:tab w:val="left" w:pos="540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E6477">
        <w:rPr>
          <w:rFonts w:ascii="Arial" w:hAnsi="Arial" w:cs="Arial"/>
          <w:b/>
          <w:color w:val="000000"/>
          <w:sz w:val="20"/>
          <w:szCs w:val="20"/>
        </w:rPr>
        <w:t>HDFS230</w:t>
      </w:r>
      <w:r w:rsidR="00440C60" w:rsidRPr="00045B4F">
        <w:rPr>
          <w:rFonts w:ascii="Arial" w:hAnsi="Arial" w:cs="Arial"/>
          <w:color w:val="000000"/>
          <w:sz w:val="20"/>
          <w:szCs w:val="20"/>
        </w:rPr>
        <w:t xml:space="preserve"> Families and Their Communities</w:t>
      </w:r>
    </w:p>
    <w:p w:rsidR="00440C60" w:rsidRPr="00045B4F" w:rsidRDefault="005E500D" w:rsidP="005E500D">
      <w:pPr>
        <w:tabs>
          <w:tab w:val="left" w:pos="540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E6477">
        <w:rPr>
          <w:rFonts w:ascii="Arial" w:hAnsi="Arial" w:cs="Arial"/>
          <w:b/>
          <w:color w:val="000000"/>
          <w:sz w:val="20"/>
          <w:szCs w:val="20"/>
        </w:rPr>
        <w:t>HDFS34</w:t>
      </w:r>
      <w:r w:rsidR="00440C60" w:rsidRPr="00CE6477">
        <w:rPr>
          <w:rFonts w:ascii="Arial" w:hAnsi="Arial" w:cs="Arial"/>
          <w:b/>
          <w:color w:val="000000"/>
          <w:sz w:val="20"/>
          <w:szCs w:val="20"/>
        </w:rPr>
        <w:t>6</w:t>
      </w:r>
      <w:r w:rsidR="00440C60" w:rsidRPr="00045B4F">
        <w:rPr>
          <w:rFonts w:ascii="Arial" w:hAnsi="Arial" w:cs="Arial"/>
          <w:color w:val="000000"/>
          <w:sz w:val="20"/>
          <w:szCs w:val="20"/>
        </w:rPr>
        <w:t xml:space="preserve"> </w:t>
      </w:r>
      <w:r w:rsidR="008201F4">
        <w:rPr>
          <w:rFonts w:ascii="Arial" w:hAnsi="Arial" w:cs="Arial"/>
          <w:color w:val="000000"/>
          <w:sz w:val="20"/>
          <w:szCs w:val="20"/>
        </w:rPr>
        <w:t>Counseling in</w:t>
      </w:r>
      <w:r w:rsidR="00440C60" w:rsidRPr="00045B4F">
        <w:rPr>
          <w:rFonts w:ascii="Arial" w:hAnsi="Arial" w:cs="Arial"/>
          <w:color w:val="000000"/>
          <w:sz w:val="20"/>
          <w:szCs w:val="20"/>
        </w:rPr>
        <w:t xml:space="preserve"> Human Services *</w:t>
      </w:r>
    </w:p>
    <w:p w:rsidR="003F3F34" w:rsidRPr="00045B4F" w:rsidRDefault="005E500D" w:rsidP="00263116">
      <w:pPr>
        <w:tabs>
          <w:tab w:val="left" w:pos="5400"/>
        </w:tabs>
        <w:spacing w:after="0" w:line="240" w:lineRule="auto"/>
        <w:ind w:left="-270"/>
        <w:rPr>
          <w:rFonts w:ascii="Arial" w:hAnsi="Arial" w:cs="Arial"/>
          <w:b/>
          <w:sz w:val="20"/>
          <w:szCs w:val="20"/>
        </w:rPr>
      </w:pPr>
      <w:r w:rsidRPr="00CE6477">
        <w:rPr>
          <w:rFonts w:ascii="Arial" w:hAnsi="Arial" w:cs="Arial"/>
          <w:b/>
          <w:color w:val="000000"/>
          <w:sz w:val="20"/>
          <w:szCs w:val="20"/>
        </w:rPr>
        <w:lastRenderedPageBreak/>
        <w:t>HDFS347</w:t>
      </w:r>
      <w:r w:rsidRPr="00045B4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45B4F">
        <w:rPr>
          <w:rFonts w:ascii="Arial" w:hAnsi="Arial" w:cs="Arial"/>
          <w:color w:val="000000"/>
          <w:sz w:val="20"/>
          <w:szCs w:val="20"/>
        </w:rPr>
        <w:t>Prgrm</w:t>
      </w:r>
      <w:proofErr w:type="spellEnd"/>
      <w:r w:rsidRPr="00045B4F">
        <w:rPr>
          <w:rFonts w:ascii="Arial" w:hAnsi="Arial" w:cs="Arial"/>
          <w:color w:val="000000"/>
          <w:sz w:val="20"/>
          <w:szCs w:val="20"/>
        </w:rPr>
        <w:t xml:space="preserve"> Development </w:t>
      </w:r>
      <w:r w:rsidR="00045B4F">
        <w:rPr>
          <w:rFonts w:ascii="Arial" w:hAnsi="Arial" w:cs="Arial"/>
          <w:color w:val="000000"/>
          <w:sz w:val="20"/>
          <w:szCs w:val="20"/>
        </w:rPr>
        <w:t>&amp;</w:t>
      </w:r>
      <w:r w:rsidR="00CE64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45B4F">
        <w:rPr>
          <w:rFonts w:ascii="Arial" w:hAnsi="Arial" w:cs="Arial"/>
          <w:color w:val="000000"/>
          <w:sz w:val="20"/>
          <w:szCs w:val="20"/>
        </w:rPr>
        <w:t>E</w:t>
      </w:r>
      <w:r w:rsidR="00CE6477">
        <w:rPr>
          <w:rFonts w:ascii="Arial" w:hAnsi="Arial" w:cs="Arial"/>
          <w:color w:val="000000"/>
          <w:sz w:val="20"/>
          <w:szCs w:val="20"/>
        </w:rPr>
        <w:t>val</w:t>
      </w:r>
      <w:proofErr w:type="spellEnd"/>
      <w:r w:rsidR="00440C60" w:rsidRPr="00045B4F">
        <w:rPr>
          <w:rFonts w:ascii="Arial" w:hAnsi="Arial" w:cs="Arial"/>
          <w:color w:val="000000"/>
          <w:sz w:val="20"/>
          <w:szCs w:val="20"/>
        </w:rPr>
        <w:t xml:space="preserve"> *</w:t>
      </w:r>
      <w:r w:rsidRPr="00045B4F">
        <w:rPr>
          <w:rFonts w:ascii="Arial" w:hAnsi="Arial" w:cs="Arial"/>
          <w:color w:val="000000"/>
          <w:sz w:val="20"/>
          <w:szCs w:val="20"/>
        </w:rPr>
        <w:br/>
      </w:r>
      <w:r w:rsidR="00440C60" w:rsidRPr="00CE6477">
        <w:rPr>
          <w:rFonts w:ascii="Arial" w:hAnsi="Arial" w:cs="Arial"/>
          <w:b/>
          <w:color w:val="000000"/>
          <w:sz w:val="20"/>
          <w:szCs w:val="20"/>
        </w:rPr>
        <w:t>HLPR610</w:t>
      </w:r>
      <w:r w:rsidR="00440C60" w:rsidRPr="00045B4F">
        <w:rPr>
          <w:rFonts w:ascii="Arial" w:hAnsi="Arial" w:cs="Arial"/>
          <w:color w:val="000000"/>
          <w:sz w:val="20"/>
          <w:szCs w:val="20"/>
        </w:rPr>
        <w:t xml:space="preserve"> Health and the Media</w:t>
      </w:r>
    </w:p>
    <w:p w:rsidR="003F3F34" w:rsidRPr="00045B4F" w:rsidRDefault="00440C60" w:rsidP="00263116">
      <w:pPr>
        <w:spacing w:after="0" w:line="240" w:lineRule="auto"/>
        <w:ind w:left="-270"/>
        <w:rPr>
          <w:rFonts w:ascii="Arial" w:hAnsi="Arial" w:cs="Arial"/>
          <w:b/>
          <w:sz w:val="20"/>
          <w:szCs w:val="20"/>
        </w:rPr>
      </w:pPr>
      <w:r w:rsidRPr="00CE6477">
        <w:rPr>
          <w:rFonts w:ascii="Arial" w:hAnsi="Arial" w:cs="Arial"/>
          <w:b/>
          <w:color w:val="000000"/>
          <w:sz w:val="20"/>
          <w:szCs w:val="20"/>
        </w:rPr>
        <w:t>NURS382</w:t>
      </w:r>
      <w:r w:rsidRPr="00045B4F">
        <w:rPr>
          <w:rFonts w:ascii="Arial" w:hAnsi="Arial" w:cs="Arial"/>
          <w:color w:val="000000"/>
          <w:sz w:val="20"/>
          <w:szCs w:val="20"/>
        </w:rPr>
        <w:t xml:space="preserve"> Communities and Health *</w:t>
      </w:r>
    </w:p>
    <w:p w:rsidR="00440C60" w:rsidRPr="002C73F0" w:rsidRDefault="002C73F0" w:rsidP="00263116">
      <w:pPr>
        <w:spacing w:after="0" w:line="240" w:lineRule="auto"/>
        <w:ind w:left="-270"/>
        <w:rPr>
          <w:rFonts w:ascii="Arial" w:hAnsi="Arial" w:cs="Arial"/>
          <w:sz w:val="16"/>
          <w:szCs w:val="16"/>
        </w:rPr>
        <w:sectPr w:rsidR="00440C60" w:rsidRPr="002C73F0" w:rsidSect="007C160F">
          <w:type w:val="continuous"/>
          <w:pgSz w:w="12240" w:h="15840"/>
          <w:pgMar w:top="1440" w:right="1800" w:bottom="1440" w:left="1800" w:header="720" w:footer="720" w:gutter="0"/>
          <w:pgNumType w:start="0"/>
          <w:cols w:num="2" w:space="720" w:equalWidth="0">
            <w:col w:w="4320" w:space="720"/>
            <w:col w:w="3600"/>
          </w:cols>
          <w:titlePg/>
          <w:docGrid w:linePitch="360"/>
        </w:sectPr>
      </w:pPr>
      <w:r w:rsidRPr="002C73F0">
        <w:rPr>
          <w:rFonts w:ascii="Arial" w:hAnsi="Arial" w:cs="Arial"/>
          <w:sz w:val="16"/>
          <w:szCs w:val="16"/>
        </w:rPr>
        <w:t>(2 credits; open only to nursing students)</w:t>
      </w:r>
    </w:p>
    <w:p w:rsidR="003F3F34" w:rsidRPr="00045B4F" w:rsidRDefault="003F3F34" w:rsidP="005E500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40C60" w:rsidRPr="007C160F" w:rsidRDefault="00440C60" w:rsidP="005E500D">
      <w:pPr>
        <w:spacing w:after="0" w:line="240" w:lineRule="auto"/>
        <w:rPr>
          <w:rFonts w:ascii="Arial" w:hAnsi="Arial" w:cs="Arial"/>
          <w:b/>
          <w:sz w:val="16"/>
          <w:szCs w:val="16"/>
        </w:rPr>
        <w:sectPr w:rsidR="00440C60" w:rsidRPr="007C160F" w:rsidSect="00440C60">
          <w:type w:val="continuous"/>
          <w:pgSz w:w="12240" w:h="15840"/>
          <w:pgMar w:top="1440" w:right="1800" w:bottom="1440" w:left="1800" w:header="720" w:footer="720" w:gutter="0"/>
          <w:pgNumType w:start="0"/>
          <w:cols w:space="720"/>
          <w:titlePg/>
          <w:docGrid w:linePitch="360"/>
        </w:sectPr>
      </w:pPr>
    </w:p>
    <w:p w:rsidR="005E500D" w:rsidRPr="006B5D25" w:rsidRDefault="005E500D" w:rsidP="00180905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6B5D25">
        <w:rPr>
          <w:rFonts w:ascii="Arial" w:hAnsi="Arial" w:cs="Arial"/>
          <w:b/>
          <w:sz w:val="22"/>
          <w:szCs w:val="22"/>
          <w:highlight w:val="lightGray"/>
        </w:rPr>
        <w:lastRenderedPageBreak/>
        <w:t>Social Systems and Policy – 3 credits:</w:t>
      </w:r>
    </w:p>
    <w:p w:rsidR="00045B4F" w:rsidRDefault="00045B4F" w:rsidP="005E500D">
      <w:pPr>
        <w:tabs>
          <w:tab w:val="left" w:pos="540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  <w:sectPr w:rsidR="00045B4F" w:rsidSect="008D628C">
          <w:type w:val="continuous"/>
          <w:pgSz w:w="12240" w:h="15840"/>
          <w:pgMar w:top="1440" w:right="1800" w:bottom="720" w:left="1800" w:header="720" w:footer="720" w:gutter="0"/>
          <w:pgNumType w:start="0"/>
          <w:cols w:space="720"/>
          <w:titlePg/>
          <w:docGrid w:linePitch="360"/>
        </w:sectPr>
      </w:pPr>
    </w:p>
    <w:p w:rsidR="00440C60" w:rsidRPr="00045B4F" w:rsidRDefault="005E500D" w:rsidP="00180905">
      <w:pPr>
        <w:tabs>
          <w:tab w:val="left" w:pos="792"/>
          <w:tab w:val="left" w:pos="540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E6477">
        <w:rPr>
          <w:rFonts w:ascii="Arial" w:hAnsi="Arial" w:cs="Arial"/>
          <w:b/>
          <w:color w:val="000000"/>
          <w:sz w:val="20"/>
          <w:szCs w:val="20"/>
        </w:rPr>
        <w:lastRenderedPageBreak/>
        <w:t>ECON311</w:t>
      </w:r>
      <w:r w:rsidR="007C160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45B4F">
        <w:rPr>
          <w:rFonts w:ascii="Arial" w:hAnsi="Arial" w:cs="Arial"/>
          <w:color w:val="000000"/>
          <w:sz w:val="20"/>
          <w:szCs w:val="20"/>
        </w:rPr>
        <w:t xml:space="preserve">Economics </w:t>
      </w:r>
      <w:r w:rsidR="00823069">
        <w:rPr>
          <w:rFonts w:ascii="Arial" w:hAnsi="Arial" w:cs="Arial"/>
          <w:color w:val="000000"/>
          <w:sz w:val="20"/>
          <w:szCs w:val="20"/>
        </w:rPr>
        <w:t xml:space="preserve">of </w:t>
      </w:r>
      <w:r w:rsidRPr="00045B4F">
        <w:rPr>
          <w:rFonts w:ascii="Arial" w:hAnsi="Arial" w:cs="Arial"/>
          <w:color w:val="000000"/>
          <w:sz w:val="20"/>
          <w:szCs w:val="20"/>
        </w:rPr>
        <w:t>D</w:t>
      </w:r>
      <w:r w:rsidR="007C160F">
        <w:rPr>
          <w:rFonts w:ascii="Arial" w:hAnsi="Arial" w:cs="Arial"/>
          <w:color w:val="000000"/>
          <w:sz w:val="20"/>
          <w:szCs w:val="20"/>
        </w:rPr>
        <w:t>e</w:t>
      </w:r>
      <w:r w:rsidRPr="00045B4F">
        <w:rPr>
          <w:rFonts w:ascii="Arial" w:hAnsi="Arial" w:cs="Arial"/>
          <w:color w:val="000000"/>
          <w:sz w:val="20"/>
          <w:szCs w:val="20"/>
        </w:rPr>
        <w:t>v</w:t>
      </w:r>
      <w:r w:rsidR="007C160F">
        <w:rPr>
          <w:rFonts w:ascii="Arial" w:hAnsi="Arial" w:cs="Arial"/>
          <w:color w:val="000000"/>
          <w:sz w:val="20"/>
          <w:szCs w:val="20"/>
        </w:rPr>
        <w:t>e</w:t>
      </w:r>
      <w:r w:rsidRPr="00045B4F">
        <w:rPr>
          <w:rFonts w:ascii="Arial" w:hAnsi="Arial" w:cs="Arial"/>
          <w:color w:val="000000"/>
          <w:sz w:val="20"/>
          <w:szCs w:val="20"/>
        </w:rPr>
        <w:t>loping Countries*</w:t>
      </w:r>
      <w:r w:rsidRPr="00045B4F">
        <w:rPr>
          <w:rFonts w:ascii="Arial" w:hAnsi="Arial" w:cs="Arial"/>
          <w:color w:val="000000"/>
          <w:sz w:val="20"/>
          <w:szCs w:val="20"/>
        </w:rPr>
        <w:tab/>
      </w:r>
      <w:r w:rsidRPr="00045B4F">
        <w:rPr>
          <w:rFonts w:ascii="Arial" w:hAnsi="Arial" w:cs="Arial"/>
          <w:color w:val="000000"/>
          <w:sz w:val="20"/>
          <w:szCs w:val="20"/>
        </w:rPr>
        <w:br/>
      </w:r>
      <w:r w:rsidRPr="00CE6477">
        <w:rPr>
          <w:rFonts w:ascii="Arial" w:hAnsi="Arial" w:cs="Arial"/>
          <w:b/>
          <w:color w:val="000000"/>
          <w:sz w:val="20"/>
          <w:szCs w:val="20"/>
        </w:rPr>
        <w:t>ECON343</w:t>
      </w:r>
      <w:r w:rsidRPr="00045B4F">
        <w:rPr>
          <w:rFonts w:ascii="Arial" w:hAnsi="Arial" w:cs="Arial"/>
          <w:color w:val="000000"/>
          <w:sz w:val="20"/>
          <w:szCs w:val="20"/>
        </w:rPr>
        <w:t xml:space="preserve"> Environmental Economics *</w:t>
      </w:r>
      <w:r w:rsidRPr="00045B4F">
        <w:rPr>
          <w:rFonts w:ascii="Arial" w:hAnsi="Arial" w:cs="Arial"/>
          <w:color w:val="000000"/>
          <w:sz w:val="20"/>
          <w:szCs w:val="20"/>
        </w:rPr>
        <w:tab/>
      </w:r>
      <w:r w:rsidRPr="00045B4F">
        <w:rPr>
          <w:rFonts w:ascii="Arial" w:hAnsi="Arial" w:cs="Arial"/>
          <w:color w:val="000000"/>
          <w:sz w:val="20"/>
          <w:szCs w:val="20"/>
        </w:rPr>
        <w:br/>
      </w:r>
      <w:r w:rsidRPr="00CE6477">
        <w:rPr>
          <w:rFonts w:ascii="Arial" w:hAnsi="Arial" w:cs="Arial"/>
          <w:b/>
          <w:color w:val="000000"/>
          <w:sz w:val="20"/>
          <w:szCs w:val="20"/>
        </w:rPr>
        <w:t>ECON390</w:t>
      </w:r>
      <w:r w:rsidRPr="00045B4F">
        <w:rPr>
          <w:rFonts w:ascii="Arial" w:hAnsi="Arial" w:cs="Arial"/>
          <w:color w:val="000000"/>
          <w:sz w:val="20"/>
          <w:szCs w:val="20"/>
        </w:rPr>
        <w:t xml:space="preserve"> Economics of Healthcare *</w:t>
      </w:r>
      <w:r w:rsidRPr="00045B4F">
        <w:rPr>
          <w:rFonts w:ascii="Arial" w:hAnsi="Arial" w:cs="Arial"/>
          <w:color w:val="000000"/>
          <w:sz w:val="20"/>
          <w:szCs w:val="20"/>
        </w:rPr>
        <w:tab/>
      </w:r>
      <w:r w:rsidRPr="00045B4F">
        <w:rPr>
          <w:rFonts w:ascii="Arial" w:hAnsi="Arial" w:cs="Arial"/>
          <w:color w:val="000000"/>
          <w:sz w:val="20"/>
          <w:szCs w:val="20"/>
        </w:rPr>
        <w:br/>
      </w:r>
      <w:r w:rsidRPr="00CE6477">
        <w:rPr>
          <w:rFonts w:ascii="Arial" w:hAnsi="Arial" w:cs="Arial"/>
          <w:b/>
          <w:color w:val="000000"/>
          <w:sz w:val="20"/>
          <w:szCs w:val="20"/>
        </w:rPr>
        <w:t>ECON490</w:t>
      </w:r>
      <w:r w:rsidRPr="00045B4F">
        <w:rPr>
          <w:rFonts w:ascii="Arial" w:hAnsi="Arial" w:cs="Arial"/>
          <w:color w:val="000000"/>
          <w:sz w:val="20"/>
          <w:szCs w:val="20"/>
        </w:rPr>
        <w:t xml:space="preserve"> Economics of Health Policy *</w:t>
      </w:r>
      <w:r w:rsidRPr="00045B4F">
        <w:rPr>
          <w:rFonts w:ascii="Arial" w:hAnsi="Arial" w:cs="Arial"/>
          <w:color w:val="000000"/>
          <w:sz w:val="20"/>
          <w:szCs w:val="20"/>
        </w:rPr>
        <w:tab/>
      </w:r>
      <w:r w:rsidRPr="00045B4F">
        <w:rPr>
          <w:rFonts w:ascii="Arial" w:hAnsi="Arial" w:cs="Arial"/>
          <w:color w:val="000000"/>
          <w:sz w:val="20"/>
          <w:szCs w:val="20"/>
        </w:rPr>
        <w:br/>
      </w:r>
      <w:r w:rsidRPr="00CE6477">
        <w:rPr>
          <w:rFonts w:ascii="Arial" w:hAnsi="Arial" w:cs="Arial"/>
          <w:b/>
          <w:color w:val="000000"/>
          <w:sz w:val="20"/>
          <w:szCs w:val="20"/>
        </w:rPr>
        <w:t>HDFS402</w:t>
      </w:r>
      <w:r w:rsidRPr="00045B4F">
        <w:rPr>
          <w:rFonts w:ascii="Arial" w:hAnsi="Arial" w:cs="Arial"/>
          <w:color w:val="000000"/>
          <w:sz w:val="20"/>
          <w:szCs w:val="20"/>
        </w:rPr>
        <w:t xml:space="preserve"> Chi</w:t>
      </w:r>
      <w:r w:rsidR="00180905">
        <w:rPr>
          <w:rFonts w:ascii="Arial" w:hAnsi="Arial" w:cs="Arial"/>
          <w:color w:val="000000"/>
          <w:sz w:val="20"/>
          <w:szCs w:val="20"/>
        </w:rPr>
        <w:t>ld and Family Policy *</w:t>
      </w:r>
      <w:r w:rsidR="00180905">
        <w:rPr>
          <w:rFonts w:ascii="Arial" w:hAnsi="Arial" w:cs="Arial"/>
          <w:color w:val="000000"/>
          <w:sz w:val="20"/>
          <w:szCs w:val="20"/>
        </w:rPr>
        <w:tab/>
      </w:r>
      <w:r w:rsidR="00180905">
        <w:rPr>
          <w:rFonts w:ascii="Arial" w:hAnsi="Arial" w:cs="Arial"/>
          <w:color w:val="000000"/>
          <w:sz w:val="20"/>
          <w:szCs w:val="20"/>
        </w:rPr>
        <w:br/>
      </w:r>
      <w:r w:rsidR="00180905" w:rsidRPr="00CE6477">
        <w:rPr>
          <w:rFonts w:ascii="Arial" w:hAnsi="Arial" w:cs="Arial"/>
          <w:b/>
          <w:color w:val="000000"/>
          <w:sz w:val="20"/>
          <w:szCs w:val="20"/>
        </w:rPr>
        <w:t>SOCI311</w:t>
      </w:r>
      <w:r w:rsidRPr="00045B4F">
        <w:rPr>
          <w:rFonts w:ascii="Arial" w:hAnsi="Arial" w:cs="Arial"/>
          <w:color w:val="000000"/>
          <w:sz w:val="20"/>
          <w:szCs w:val="20"/>
        </w:rPr>
        <w:t xml:space="preserve"> Sociology </w:t>
      </w:r>
      <w:r w:rsidR="00180905">
        <w:rPr>
          <w:rFonts w:ascii="Arial" w:hAnsi="Arial" w:cs="Arial"/>
          <w:color w:val="000000"/>
          <w:sz w:val="20"/>
          <w:szCs w:val="20"/>
        </w:rPr>
        <w:t xml:space="preserve">of Health and Illness </w:t>
      </w:r>
      <w:r w:rsidR="00180905">
        <w:rPr>
          <w:rFonts w:ascii="Arial" w:hAnsi="Arial" w:cs="Arial"/>
          <w:color w:val="000000"/>
          <w:sz w:val="20"/>
          <w:szCs w:val="20"/>
        </w:rPr>
        <w:tab/>
      </w:r>
      <w:r w:rsidR="00180905">
        <w:rPr>
          <w:rFonts w:ascii="Arial" w:hAnsi="Arial" w:cs="Arial"/>
          <w:color w:val="000000"/>
          <w:sz w:val="20"/>
          <w:szCs w:val="20"/>
        </w:rPr>
        <w:br/>
      </w:r>
      <w:r w:rsidR="00180905" w:rsidRPr="00CE6477">
        <w:rPr>
          <w:rFonts w:ascii="Arial" w:hAnsi="Arial" w:cs="Arial"/>
          <w:b/>
          <w:color w:val="000000"/>
          <w:sz w:val="20"/>
          <w:szCs w:val="20"/>
        </w:rPr>
        <w:t>SOCI349</w:t>
      </w:r>
      <w:r w:rsidRPr="00045B4F">
        <w:rPr>
          <w:rFonts w:ascii="Arial" w:hAnsi="Arial" w:cs="Arial"/>
          <w:color w:val="000000"/>
          <w:sz w:val="20"/>
          <w:szCs w:val="20"/>
        </w:rPr>
        <w:t xml:space="preserve"> </w:t>
      </w:r>
      <w:r w:rsidR="00180905">
        <w:rPr>
          <w:rFonts w:ascii="Arial" w:hAnsi="Arial" w:cs="Arial"/>
          <w:color w:val="000000"/>
          <w:sz w:val="20"/>
          <w:szCs w:val="20"/>
        </w:rPr>
        <w:t xml:space="preserve">Aging and Society </w:t>
      </w:r>
      <w:r w:rsidR="00180905">
        <w:rPr>
          <w:rFonts w:ascii="Arial" w:hAnsi="Arial" w:cs="Arial"/>
          <w:color w:val="000000"/>
          <w:sz w:val="20"/>
          <w:szCs w:val="20"/>
        </w:rPr>
        <w:tab/>
      </w:r>
      <w:r w:rsidR="00180905">
        <w:rPr>
          <w:rFonts w:ascii="Arial" w:hAnsi="Arial" w:cs="Arial"/>
          <w:color w:val="000000"/>
          <w:sz w:val="20"/>
          <w:szCs w:val="20"/>
        </w:rPr>
        <w:br/>
      </w:r>
      <w:r w:rsidR="00180905" w:rsidRPr="00CE6477">
        <w:rPr>
          <w:rFonts w:ascii="Arial" w:hAnsi="Arial" w:cs="Arial"/>
          <w:b/>
          <w:color w:val="000000"/>
          <w:sz w:val="20"/>
          <w:szCs w:val="20"/>
        </w:rPr>
        <w:t>UAPP110</w:t>
      </w:r>
      <w:r w:rsidRPr="00045B4F">
        <w:rPr>
          <w:rFonts w:ascii="Arial" w:hAnsi="Arial" w:cs="Arial"/>
          <w:color w:val="000000"/>
          <w:sz w:val="20"/>
          <w:szCs w:val="20"/>
        </w:rPr>
        <w:t xml:space="preserve"> Changing the World</w:t>
      </w:r>
      <w:r w:rsidR="00823069">
        <w:rPr>
          <w:rFonts w:ascii="Arial" w:hAnsi="Arial" w:cs="Arial"/>
          <w:color w:val="000000"/>
          <w:sz w:val="20"/>
          <w:szCs w:val="20"/>
        </w:rPr>
        <w:t xml:space="preserve"> &amp; Public Policy</w:t>
      </w:r>
      <w:r w:rsidR="00180905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="00180905">
        <w:rPr>
          <w:rFonts w:ascii="Arial" w:hAnsi="Arial" w:cs="Arial"/>
          <w:color w:val="000000"/>
          <w:sz w:val="20"/>
          <w:szCs w:val="20"/>
        </w:rPr>
        <w:tab/>
        <w:t xml:space="preserve">   </w:t>
      </w:r>
    </w:p>
    <w:p w:rsidR="00440C60" w:rsidRPr="00045B4F" w:rsidRDefault="00180905" w:rsidP="00263116">
      <w:pPr>
        <w:tabs>
          <w:tab w:val="left" w:pos="5400"/>
        </w:tabs>
        <w:spacing w:after="0" w:line="240" w:lineRule="auto"/>
        <w:ind w:left="-270"/>
        <w:rPr>
          <w:rFonts w:ascii="Arial" w:hAnsi="Arial" w:cs="Arial"/>
          <w:color w:val="000000"/>
          <w:sz w:val="20"/>
          <w:szCs w:val="20"/>
        </w:rPr>
      </w:pPr>
      <w:r w:rsidRPr="00CE6477">
        <w:rPr>
          <w:rFonts w:ascii="Arial" w:hAnsi="Arial" w:cs="Arial"/>
          <w:b/>
          <w:color w:val="000000"/>
          <w:sz w:val="20"/>
          <w:szCs w:val="20"/>
        </w:rPr>
        <w:lastRenderedPageBreak/>
        <w:t>UAPP225</w:t>
      </w:r>
      <w:r w:rsidR="00440C60" w:rsidRPr="00045B4F">
        <w:rPr>
          <w:rFonts w:ascii="Arial" w:hAnsi="Arial" w:cs="Arial"/>
          <w:color w:val="000000"/>
          <w:sz w:val="20"/>
          <w:szCs w:val="20"/>
        </w:rPr>
        <w:t xml:space="preserve"> Crafting Public Policy</w:t>
      </w:r>
    </w:p>
    <w:p w:rsidR="00440C60" w:rsidRPr="00045B4F" w:rsidRDefault="00180905" w:rsidP="00263116">
      <w:pPr>
        <w:tabs>
          <w:tab w:val="left" w:pos="5400"/>
        </w:tabs>
        <w:spacing w:after="0" w:line="240" w:lineRule="auto"/>
        <w:ind w:left="-270"/>
        <w:rPr>
          <w:rFonts w:ascii="Arial" w:hAnsi="Arial" w:cs="Arial"/>
          <w:color w:val="000000"/>
          <w:sz w:val="20"/>
          <w:szCs w:val="20"/>
        </w:rPr>
      </w:pPr>
      <w:r w:rsidRPr="00CE6477">
        <w:rPr>
          <w:rFonts w:ascii="Arial" w:hAnsi="Arial" w:cs="Arial"/>
          <w:b/>
          <w:color w:val="000000"/>
          <w:sz w:val="20"/>
          <w:szCs w:val="20"/>
        </w:rPr>
        <w:t>UAPP325</w:t>
      </w:r>
      <w:r w:rsidR="00440C60" w:rsidRPr="00045B4F">
        <w:rPr>
          <w:rFonts w:ascii="Arial" w:hAnsi="Arial" w:cs="Arial"/>
          <w:color w:val="000000"/>
          <w:sz w:val="20"/>
          <w:szCs w:val="20"/>
        </w:rPr>
        <w:t xml:space="preserve"> Public Policy Analysis</w:t>
      </w:r>
    </w:p>
    <w:p w:rsidR="00440C60" w:rsidRPr="00045B4F" w:rsidRDefault="00180905" w:rsidP="00263116">
      <w:pPr>
        <w:tabs>
          <w:tab w:val="left" w:pos="675"/>
          <w:tab w:val="left" w:pos="5400"/>
        </w:tabs>
        <w:spacing w:after="0" w:line="240" w:lineRule="auto"/>
        <w:ind w:left="-270"/>
        <w:rPr>
          <w:rFonts w:ascii="Arial" w:hAnsi="Arial" w:cs="Arial"/>
          <w:color w:val="000000"/>
          <w:sz w:val="20"/>
          <w:szCs w:val="20"/>
        </w:rPr>
      </w:pPr>
      <w:r w:rsidRPr="00CE6477">
        <w:rPr>
          <w:rFonts w:ascii="Arial" w:hAnsi="Arial" w:cs="Arial"/>
          <w:b/>
          <w:color w:val="000000"/>
          <w:sz w:val="20"/>
          <w:szCs w:val="20"/>
        </w:rPr>
        <w:t>UAPP410</w:t>
      </w:r>
      <w:r w:rsidR="00440C60" w:rsidRPr="00045B4F">
        <w:rPr>
          <w:rFonts w:ascii="Arial" w:hAnsi="Arial" w:cs="Arial"/>
          <w:color w:val="000000"/>
          <w:sz w:val="20"/>
          <w:szCs w:val="20"/>
        </w:rPr>
        <w:t xml:space="preserve"> Making Convincing Policy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</w:t>
      </w:r>
      <w:r w:rsidR="00440C60" w:rsidRPr="00045B4F">
        <w:rPr>
          <w:rFonts w:ascii="Arial" w:hAnsi="Arial" w:cs="Arial"/>
          <w:color w:val="000000"/>
          <w:sz w:val="20"/>
          <w:szCs w:val="20"/>
        </w:rPr>
        <w:t>Arguments</w:t>
      </w:r>
    </w:p>
    <w:p w:rsidR="00440C60" w:rsidRPr="00045B4F" w:rsidRDefault="00440C60" w:rsidP="00263116">
      <w:pPr>
        <w:tabs>
          <w:tab w:val="left" w:pos="5400"/>
        </w:tabs>
        <w:spacing w:after="0" w:line="240" w:lineRule="auto"/>
        <w:ind w:left="-270"/>
        <w:rPr>
          <w:rFonts w:ascii="Arial" w:hAnsi="Arial" w:cs="Arial"/>
          <w:color w:val="000000"/>
          <w:sz w:val="20"/>
          <w:szCs w:val="20"/>
        </w:rPr>
      </w:pPr>
      <w:r w:rsidRPr="00CE6477">
        <w:rPr>
          <w:rFonts w:ascii="Arial" w:hAnsi="Arial" w:cs="Arial"/>
          <w:b/>
          <w:color w:val="000000"/>
          <w:sz w:val="20"/>
          <w:szCs w:val="20"/>
        </w:rPr>
        <w:t>UAPP419</w:t>
      </w:r>
      <w:r w:rsidRPr="00045B4F">
        <w:rPr>
          <w:rFonts w:ascii="Arial" w:hAnsi="Arial" w:cs="Arial"/>
          <w:color w:val="000000"/>
          <w:sz w:val="20"/>
          <w:szCs w:val="20"/>
        </w:rPr>
        <w:t xml:space="preserve"> Policy Leadership and Ethics</w:t>
      </w:r>
    </w:p>
    <w:p w:rsidR="00440C60" w:rsidRPr="00045B4F" w:rsidRDefault="00180905" w:rsidP="00263116">
      <w:pPr>
        <w:tabs>
          <w:tab w:val="left" w:pos="5400"/>
        </w:tabs>
        <w:spacing w:after="0" w:line="240" w:lineRule="auto"/>
        <w:ind w:left="-270"/>
        <w:rPr>
          <w:rFonts w:ascii="Arial" w:hAnsi="Arial" w:cs="Arial"/>
          <w:color w:val="000000"/>
          <w:sz w:val="20"/>
          <w:szCs w:val="20"/>
        </w:rPr>
      </w:pPr>
      <w:r w:rsidRPr="00CE6477">
        <w:rPr>
          <w:rFonts w:ascii="Arial" w:hAnsi="Arial" w:cs="Arial"/>
          <w:b/>
          <w:color w:val="000000"/>
          <w:sz w:val="20"/>
          <w:szCs w:val="20"/>
        </w:rPr>
        <w:t>UAPP427</w:t>
      </w:r>
      <w:r w:rsidR="00440C60" w:rsidRPr="00045B4F">
        <w:rPr>
          <w:rFonts w:ascii="Arial" w:hAnsi="Arial" w:cs="Arial"/>
          <w:color w:val="000000"/>
          <w:sz w:val="20"/>
          <w:szCs w:val="20"/>
        </w:rPr>
        <w:t xml:space="preserve"> Evaluating Public Policy</w:t>
      </w:r>
    </w:p>
    <w:p w:rsidR="00263116" w:rsidRDefault="00180905" w:rsidP="00263116">
      <w:pPr>
        <w:tabs>
          <w:tab w:val="left" w:pos="5400"/>
        </w:tabs>
        <w:spacing w:after="0" w:line="240" w:lineRule="auto"/>
        <w:ind w:left="-270"/>
        <w:rPr>
          <w:rFonts w:ascii="Arial" w:hAnsi="Arial" w:cs="Arial"/>
          <w:color w:val="000000"/>
          <w:sz w:val="20"/>
          <w:szCs w:val="20"/>
        </w:rPr>
      </w:pPr>
      <w:r w:rsidRPr="00CE6477">
        <w:rPr>
          <w:rFonts w:ascii="Arial" w:hAnsi="Arial" w:cs="Arial"/>
          <w:b/>
          <w:color w:val="000000"/>
          <w:sz w:val="20"/>
          <w:szCs w:val="20"/>
        </w:rPr>
        <w:t>UAPP657</w:t>
      </w:r>
      <w:r w:rsidR="00440C60" w:rsidRPr="00045B4F">
        <w:rPr>
          <w:rFonts w:ascii="Arial" w:hAnsi="Arial" w:cs="Arial"/>
          <w:color w:val="000000"/>
          <w:sz w:val="20"/>
          <w:szCs w:val="20"/>
        </w:rPr>
        <w:t xml:space="preserve"> Health Policy</w:t>
      </w:r>
      <w:r w:rsidR="005E500D" w:rsidRPr="00045B4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40C60" w:rsidRPr="00045B4F" w:rsidRDefault="00180905" w:rsidP="00263116">
      <w:pPr>
        <w:tabs>
          <w:tab w:val="left" w:pos="5400"/>
        </w:tabs>
        <w:spacing w:after="0" w:line="240" w:lineRule="auto"/>
        <w:ind w:left="-270"/>
        <w:rPr>
          <w:rFonts w:ascii="Arial" w:hAnsi="Arial" w:cs="Arial"/>
          <w:color w:val="000000"/>
          <w:sz w:val="20"/>
          <w:szCs w:val="20"/>
        </w:rPr>
      </w:pPr>
      <w:r w:rsidRPr="00CE6477">
        <w:rPr>
          <w:rFonts w:ascii="Arial" w:hAnsi="Arial" w:cs="Arial"/>
          <w:b/>
          <w:color w:val="000000"/>
          <w:sz w:val="20"/>
          <w:szCs w:val="20"/>
        </w:rPr>
        <w:t xml:space="preserve">WOMS </w:t>
      </w:r>
      <w:r w:rsidRPr="00263116">
        <w:rPr>
          <w:rFonts w:ascii="Arial" w:hAnsi="Arial" w:cs="Arial"/>
          <w:b/>
          <w:color w:val="000000"/>
          <w:sz w:val="20"/>
          <w:szCs w:val="20"/>
        </w:rPr>
        <w:t>38</w:t>
      </w:r>
      <w:r w:rsidR="00823069" w:rsidRPr="00263116">
        <w:rPr>
          <w:rFonts w:ascii="Arial" w:hAnsi="Arial" w:cs="Arial"/>
          <w:b/>
          <w:color w:val="000000"/>
          <w:sz w:val="20"/>
          <w:szCs w:val="20"/>
        </w:rPr>
        <w:t>9</w:t>
      </w:r>
      <w:r w:rsidR="00440C60" w:rsidRPr="00045B4F">
        <w:rPr>
          <w:rFonts w:ascii="Arial" w:hAnsi="Arial" w:cs="Arial"/>
          <w:color w:val="000000"/>
          <w:sz w:val="20"/>
          <w:szCs w:val="20"/>
        </w:rPr>
        <w:t>: Topics: Women Health Issues</w:t>
      </w:r>
    </w:p>
    <w:p w:rsidR="00045B4F" w:rsidRDefault="00045B4F" w:rsidP="00823069">
      <w:pPr>
        <w:tabs>
          <w:tab w:val="left" w:pos="720"/>
        </w:tabs>
        <w:spacing w:after="0" w:line="240" w:lineRule="auto"/>
        <w:rPr>
          <w:rFonts w:ascii="Arial" w:hAnsi="Arial" w:cs="Arial"/>
          <w:b/>
          <w:sz w:val="22"/>
          <w:szCs w:val="22"/>
          <w:highlight w:val="lightGray"/>
        </w:rPr>
        <w:sectPr w:rsidR="00045B4F" w:rsidSect="007C160F">
          <w:type w:val="continuous"/>
          <w:pgSz w:w="12240" w:h="15840"/>
          <w:pgMar w:top="1440" w:right="1800" w:bottom="720" w:left="1800" w:header="720" w:footer="720" w:gutter="0"/>
          <w:pgNumType w:start="0"/>
          <w:cols w:num="2" w:space="720" w:equalWidth="0">
            <w:col w:w="4320" w:space="720"/>
            <w:col w:w="3600"/>
          </w:cols>
          <w:titlePg/>
          <w:docGrid w:linePitch="360"/>
        </w:sectPr>
      </w:pPr>
    </w:p>
    <w:p w:rsidR="005E500D" w:rsidRDefault="005E500D" w:rsidP="00180905">
      <w:pPr>
        <w:spacing w:after="0" w:line="24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6B5D25">
        <w:rPr>
          <w:rFonts w:ascii="Arial" w:hAnsi="Arial" w:cs="Arial"/>
          <w:b/>
          <w:sz w:val="22"/>
          <w:szCs w:val="22"/>
          <w:highlight w:val="lightGray"/>
        </w:rPr>
        <w:lastRenderedPageBreak/>
        <w:t>Leadership – 3 credits:</w:t>
      </w:r>
    </w:p>
    <w:p w:rsidR="007C160F" w:rsidRDefault="007C160F" w:rsidP="005E500D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  <w:sectPr w:rsidR="007C160F" w:rsidSect="008D628C">
          <w:type w:val="continuous"/>
          <w:pgSz w:w="12240" w:h="15840"/>
          <w:pgMar w:top="1440" w:right="1800" w:bottom="720" w:left="1800" w:header="720" w:footer="720" w:gutter="0"/>
          <w:pgNumType w:start="0"/>
          <w:cols w:space="720"/>
          <w:titlePg/>
          <w:docGrid w:linePitch="360"/>
        </w:sectPr>
      </w:pPr>
    </w:p>
    <w:p w:rsidR="00CE7CBB" w:rsidRPr="007C160F" w:rsidRDefault="00823069" w:rsidP="005E500D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23069">
        <w:rPr>
          <w:rFonts w:ascii="Arial" w:hAnsi="Arial" w:cs="Arial"/>
          <w:b/>
          <w:color w:val="000000"/>
          <w:sz w:val="20"/>
          <w:szCs w:val="20"/>
        </w:rPr>
        <w:lastRenderedPageBreak/>
        <w:t>BHAN329</w:t>
      </w:r>
      <w:r w:rsidR="00CE7CBB" w:rsidRPr="007C160F">
        <w:rPr>
          <w:rFonts w:ascii="Arial" w:hAnsi="Arial" w:cs="Arial"/>
          <w:color w:val="000000"/>
          <w:sz w:val="20"/>
          <w:szCs w:val="20"/>
        </w:rPr>
        <w:t xml:space="preserve"> Dynamics of Team Problem Solving </w:t>
      </w:r>
      <w:r w:rsidR="00CE7CBB" w:rsidRPr="007C160F">
        <w:rPr>
          <w:rFonts w:ascii="Arial" w:hAnsi="Arial" w:cs="Arial"/>
          <w:color w:val="000000"/>
          <w:sz w:val="20"/>
          <w:szCs w:val="20"/>
        </w:rPr>
        <w:tab/>
      </w:r>
    </w:p>
    <w:p w:rsidR="00CE7CBB" w:rsidRPr="007C160F" w:rsidRDefault="00823069" w:rsidP="005E500D">
      <w:pPr>
        <w:tabs>
          <w:tab w:val="left" w:pos="720"/>
          <w:tab w:val="left" w:pos="540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23069">
        <w:rPr>
          <w:rFonts w:ascii="Arial" w:hAnsi="Arial" w:cs="Arial"/>
          <w:b/>
          <w:color w:val="000000"/>
          <w:sz w:val="20"/>
          <w:szCs w:val="20"/>
        </w:rPr>
        <w:t>COMM330</w:t>
      </w:r>
      <w:r w:rsidR="005E500D" w:rsidRPr="007C160F">
        <w:rPr>
          <w:rFonts w:ascii="Arial" w:hAnsi="Arial" w:cs="Arial"/>
          <w:color w:val="000000"/>
          <w:sz w:val="20"/>
          <w:szCs w:val="20"/>
        </w:rPr>
        <w:t xml:space="preserve"> Communication and Interpersonal </w:t>
      </w:r>
      <w:r w:rsidR="00180905">
        <w:rPr>
          <w:rFonts w:ascii="Arial" w:hAnsi="Arial" w:cs="Arial"/>
          <w:color w:val="000000"/>
          <w:sz w:val="20"/>
          <w:szCs w:val="20"/>
        </w:rPr>
        <w:t xml:space="preserve">               </w:t>
      </w:r>
      <w:r w:rsidR="00180905">
        <w:rPr>
          <w:rFonts w:ascii="Arial" w:hAnsi="Arial" w:cs="Arial"/>
          <w:color w:val="000000"/>
          <w:sz w:val="20"/>
          <w:szCs w:val="20"/>
        </w:rPr>
        <w:tab/>
      </w:r>
      <w:r w:rsidR="00567590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5E500D" w:rsidRPr="007C160F">
        <w:rPr>
          <w:rFonts w:ascii="Arial" w:hAnsi="Arial" w:cs="Arial"/>
          <w:color w:val="000000"/>
          <w:sz w:val="20"/>
          <w:szCs w:val="20"/>
        </w:rPr>
        <w:t xml:space="preserve">Behavior </w:t>
      </w:r>
      <w:r w:rsidR="005E500D" w:rsidRPr="007C160F">
        <w:rPr>
          <w:rFonts w:ascii="Arial" w:hAnsi="Arial" w:cs="Arial"/>
          <w:color w:val="000000"/>
          <w:sz w:val="20"/>
          <w:szCs w:val="20"/>
        </w:rPr>
        <w:tab/>
      </w:r>
    </w:p>
    <w:p w:rsidR="00CE7CBB" w:rsidRPr="007C160F" w:rsidRDefault="00823069" w:rsidP="005E500D">
      <w:pPr>
        <w:tabs>
          <w:tab w:val="left" w:pos="720"/>
          <w:tab w:val="left" w:pos="540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23069">
        <w:rPr>
          <w:rFonts w:ascii="Arial" w:hAnsi="Arial" w:cs="Arial"/>
          <w:b/>
          <w:color w:val="000000"/>
          <w:sz w:val="20"/>
          <w:szCs w:val="20"/>
        </w:rPr>
        <w:t>LEAD100</w:t>
      </w:r>
      <w:r w:rsidR="005E500D" w:rsidRPr="007C160F">
        <w:rPr>
          <w:rFonts w:ascii="Arial" w:hAnsi="Arial" w:cs="Arial"/>
          <w:color w:val="000000"/>
          <w:sz w:val="20"/>
          <w:szCs w:val="20"/>
        </w:rPr>
        <w:t xml:space="preserve"> Leadership, Integrity and Change </w:t>
      </w:r>
      <w:r w:rsidR="005E500D" w:rsidRPr="007C160F">
        <w:rPr>
          <w:rFonts w:ascii="Arial" w:hAnsi="Arial" w:cs="Arial"/>
          <w:color w:val="000000"/>
          <w:sz w:val="20"/>
          <w:szCs w:val="20"/>
        </w:rPr>
        <w:tab/>
      </w:r>
    </w:p>
    <w:p w:rsidR="00CE7CBB" w:rsidRPr="00313155" w:rsidRDefault="00823069" w:rsidP="005E500D">
      <w:pPr>
        <w:tabs>
          <w:tab w:val="left" w:pos="720"/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13155">
        <w:rPr>
          <w:rFonts w:ascii="Arial" w:hAnsi="Arial" w:cs="Arial"/>
          <w:b/>
          <w:sz w:val="20"/>
          <w:szCs w:val="20"/>
        </w:rPr>
        <w:t>LEAD101</w:t>
      </w:r>
      <w:r w:rsidR="005E500D" w:rsidRPr="00313155">
        <w:rPr>
          <w:rFonts w:ascii="Arial" w:hAnsi="Arial" w:cs="Arial"/>
          <w:sz w:val="20"/>
          <w:szCs w:val="20"/>
        </w:rPr>
        <w:t xml:space="preserve"> Global Context for Leadership</w:t>
      </w:r>
    </w:p>
    <w:p w:rsidR="00CE7CBB" w:rsidRPr="00313155" w:rsidRDefault="00823069" w:rsidP="00263116">
      <w:pPr>
        <w:tabs>
          <w:tab w:val="left" w:pos="720"/>
          <w:tab w:val="left" w:pos="5400"/>
        </w:tabs>
        <w:spacing w:after="0" w:line="240" w:lineRule="auto"/>
        <w:ind w:left="-270"/>
        <w:rPr>
          <w:rFonts w:ascii="Arial" w:hAnsi="Arial" w:cs="Arial"/>
          <w:sz w:val="20"/>
          <w:szCs w:val="20"/>
        </w:rPr>
      </w:pPr>
      <w:r w:rsidRPr="00313155">
        <w:rPr>
          <w:rFonts w:ascii="Arial" w:hAnsi="Arial" w:cs="Arial"/>
          <w:b/>
          <w:sz w:val="20"/>
          <w:szCs w:val="20"/>
        </w:rPr>
        <w:lastRenderedPageBreak/>
        <w:t>LEAD200</w:t>
      </w:r>
      <w:r w:rsidR="00CE7CBB" w:rsidRPr="0031315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E7CBB" w:rsidRPr="00313155">
        <w:rPr>
          <w:rFonts w:ascii="Arial" w:hAnsi="Arial" w:cs="Arial"/>
          <w:sz w:val="20"/>
          <w:szCs w:val="20"/>
        </w:rPr>
        <w:t>Th</w:t>
      </w:r>
      <w:r w:rsidRPr="00313155">
        <w:rPr>
          <w:rFonts w:ascii="Arial" w:hAnsi="Arial" w:cs="Arial"/>
          <w:sz w:val="20"/>
          <w:szCs w:val="20"/>
        </w:rPr>
        <w:t>e</w:t>
      </w:r>
      <w:proofErr w:type="gramEnd"/>
      <w:r w:rsidRPr="00313155">
        <w:rPr>
          <w:rFonts w:ascii="Arial" w:hAnsi="Arial" w:cs="Arial"/>
          <w:sz w:val="20"/>
          <w:szCs w:val="20"/>
        </w:rPr>
        <w:t xml:space="preserve"> Leadership Challenge </w:t>
      </w:r>
      <w:r w:rsidRPr="00313155">
        <w:rPr>
          <w:rFonts w:ascii="Arial" w:hAnsi="Arial" w:cs="Arial"/>
          <w:sz w:val="20"/>
          <w:szCs w:val="20"/>
        </w:rPr>
        <w:br/>
      </w:r>
      <w:r w:rsidRPr="00313155">
        <w:rPr>
          <w:rFonts w:ascii="Arial" w:hAnsi="Arial" w:cs="Arial"/>
          <w:b/>
          <w:sz w:val="20"/>
          <w:szCs w:val="20"/>
        </w:rPr>
        <w:t>LEAD300</w:t>
      </w:r>
      <w:r w:rsidR="00CE7CBB" w:rsidRPr="00313155">
        <w:rPr>
          <w:rFonts w:ascii="Arial" w:hAnsi="Arial" w:cs="Arial"/>
          <w:sz w:val="20"/>
          <w:szCs w:val="20"/>
        </w:rPr>
        <w:t xml:space="preserve"> Leadership, Creativity and </w:t>
      </w:r>
      <w:r w:rsidR="00567590" w:rsidRPr="00313155">
        <w:rPr>
          <w:rFonts w:ascii="Arial" w:hAnsi="Arial" w:cs="Arial"/>
          <w:sz w:val="20"/>
          <w:szCs w:val="20"/>
        </w:rPr>
        <w:t xml:space="preserve">               </w:t>
      </w:r>
      <w:r w:rsidR="00567590" w:rsidRPr="00313155">
        <w:rPr>
          <w:rFonts w:ascii="Arial" w:hAnsi="Arial" w:cs="Arial"/>
          <w:sz w:val="20"/>
          <w:szCs w:val="20"/>
        </w:rPr>
        <w:tab/>
        <w:t xml:space="preserve">    </w:t>
      </w:r>
      <w:r w:rsidR="00CE7CBB" w:rsidRPr="00313155">
        <w:rPr>
          <w:rFonts w:ascii="Arial" w:hAnsi="Arial" w:cs="Arial"/>
          <w:sz w:val="20"/>
          <w:szCs w:val="20"/>
        </w:rPr>
        <w:t>Innovation *</w:t>
      </w:r>
    </w:p>
    <w:p w:rsidR="00CE7CBB" w:rsidRPr="00313155" w:rsidRDefault="00823069" w:rsidP="00263116">
      <w:pPr>
        <w:tabs>
          <w:tab w:val="left" w:pos="720"/>
          <w:tab w:val="left" w:pos="5400"/>
        </w:tabs>
        <w:spacing w:after="0" w:line="240" w:lineRule="auto"/>
        <w:ind w:left="-270"/>
        <w:rPr>
          <w:rFonts w:ascii="Arial" w:hAnsi="Arial" w:cs="Arial"/>
          <w:sz w:val="20"/>
          <w:szCs w:val="20"/>
        </w:rPr>
      </w:pPr>
      <w:r w:rsidRPr="00313155">
        <w:rPr>
          <w:rFonts w:ascii="Arial" w:hAnsi="Arial" w:cs="Arial"/>
          <w:b/>
          <w:sz w:val="20"/>
          <w:szCs w:val="20"/>
        </w:rPr>
        <w:t>LEAD400</w:t>
      </w:r>
      <w:r w:rsidR="00CE7CBB" w:rsidRPr="00313155">
        <w:rPr>
          <w:rFonts w:ascii="Arial" w:hAnsi="Arial" w:cs="Arial"/>
          <w:sz w:val="20"/>
          <w:szCs w:val="20"/>
        </w:rPr>
        <w:t xml:space="preserve"> Leadership for the Common </w:t>
      </w:r>
      <w:r w:rsidR="00567590" w:rsidRPr="00313155">
        <w:rPr>
          <w:rFonts w:ascii="Arial" w:hAnsi="Arial" w:cs="Arial"/>
          <w:sz w:val="20"/>
          <w:szCs w:val="20"/>
        </w:rPr>
        <w:t xml:space="preserve"> </w:t>
      </w:r>
      <w:r w:rsidR="00263116">
        <w:rPr>
          <w:rFonts w:ascii="Arial" w:hAnsi="Arial" w:cs="Arial"/>
          <w:sz w:val="20"/>
          <w:szCs w:val="20"/>
        </w:rPr>
        <w:t xml:space="preserve">    </w:t>
      </w:r>
      <w:r w:rsidR="00567590" w:rsidRPr="00313155">
        <w:rPr>
          <w:rFonts w:ascii="Arial" w:hAnsi="Arial" w:cs="Arial"/>
          <w:sz w:val="20"/>
          <w:szCs w:val="20"/>
        </w:rPr>
        <w:t xml:space="preserve">    </w:t>
      </w:r>
      <w:r w:rsidR="00567590" w:rsidRPr="00313155">
        <w:rPr>
          <w:rFonts w:ascii="Arial" w:hAnsi="Arial" w:cs="Arial"/>
          <w:sz w:val="20"/>
          <w:szCs w:val="20"/>
        </w:rPr>
        <w:tab/>
        <w:t xml:space="preserve">    </w:t>
      </w:r>
      <w:r w:rsidR="00CE7CBB" w:rsidRPr="00313155">
        <w:rPr>
          <w:rFonts w:ascii="Arial" w:hAnsi="Arial" w:cs="Arial"/>
          <w:sz w:val="20"/>
          <w:szCs w:val="20"/>
        </w:rPr>
        <w:t>Good *</w:t>
      </w:r>
    </w:p>
    <w:p w:rsidR="007C160F" w:rsidRPr="00313155" w:rsidRDefault="007C160F" w:rsidP="005E500D">
      <w:pPr>
        <w:tabs>
          <w:tab w:val="left" w:pos="720"/>
          <w:tab w:val="left" w:pos="5400"/>
        </w:tabs>
        <w:spacing w:after="0" w:line="240" w:lineRule="auto"/>
        <w:rPr>
          <w:rFonts w:ascii="Arial" w:hAnsi="Arial" w:cs="Arial"/>
          <w:sz w:val="22"/>
          <w:szCs w:val="22"/>
        </w:rPr>
        <w:sectPr w:rsidR="007C160F" w:rsidRPr="00313155" w:rsidSect="00313155">
          <w:type w:val="continuous"/>
          <w:pgSz w:w="12240" w:h="15840"/>
          <w:pgMar w:top="1440" w:right="1800" w:bottom="450" w:left="1800" w:header="720" w:footer="720" w:gutter="0"/>
          <w:pgNumType w:start="0"/>
          <w:cols w:num="2" w:space="720" w:equalWidth="0">
            <w:col w:w="4320" w:space="720"/>
            <w:col w:w="3600"/>
          </w:cols>
          <w:titlePg/>
          <w:docGrid w:linePitch="360"/>
        </w:sectPr>
      </w:pPr>
    </w:p>
    <w:p w:rsidR="00CE7CBB" w:rsidRPr="00DD72BF" w:rsidRDefault="00CE7CBB" w:rsidP="005E500D">
      <w:pPr>
        <w:tabs>
          <w:tab w:val="left" w:pos="720"/>
          <w:tab w:val="left" w:pos="540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180905" w:rsidRPr="00313155" w:rsidRDefault="00EB2DA3" w:rsidP="00180905">
      <w:pPr>
        <w:pStyle w:val="NormalWeb"/>
        <w:spacing w:before="0" w:beforeAutospacing="0" w:after="0" w:afterAutospacing="0" w:line="240" w:lineRule="auto"/>
        <w:rPr>
          <w:rFonts w:asciiTheme="minorHAnsi" w:hAnsiTheme="minorHAnsi" w:cs="Arial"/>
          <w:i/>
          <w:color w:val="auto"/>
        </w:rPr>
      </w:pPr>
      <w:r w:rsidRPr="00A34CE2">
        <w:rPr>
          <w:rFonts w:asciiTheme="minorHAnsi" w:hAnsiTheme="minorHAnsi" w:cs="Arial"/>
          <w:b/>
          <w:i/>
          <w:sz w:val="22"/>
          <w:szCs w:val="22"/>
          <w:u w:val="single"/>
        </w:rPr>
        <w:t>Admission:</w:t>
      </w:r>
      <w:r>
        <w:rPr>
          <w:rFonts w:asciiTheme="minorHAnsi" w:hAnsiTheme="minorHAnsi" w:cs="Arial"/>
          <w:i/>
          <w:sz w:val="22"/>
          <w:szCs w:val="22"/>
        </w:rPr>
        <w:t xml:space="preserve">  </w:t>
      </w:r>
      <w:r w:rsidR="009373F9">
        <w:rPr>
          <w:rFonts w:asciiTheme="minorHAnsi" w:hAnsiTheme="minorHAnsi" w:cs="Arial"/>
          <w:i/>
          <w:color w:val="auto"/>
        </w:rPr>
        <w:t>F</w:t>
      </w:r>
      <w:r w:rsidR="00313155" w:rsidRPr="00313155">
        <w:rPr>
          <w:rFonts w:asciiTheme="minorHAnsi" w:hAnsiTheme="minorHAnsi" w:cs="Arial"/>
          <w:i/>
          <w:color w:val="auto"/>
        </w:rPr>
        <w:t xml:space="preserve">reshmen </w:t>
      </w:r>
      <w:r w:rsidR="009373F9">
        <w:rPr>
          <w:rFonts w:asciiTheme="minorHAnsi" w:hAnsiTheme="minorHAnsi" w:cs="Arial"/>
          <w:i/>
          <w:color w:val="auto"/>
        </w:rPr>
        <w:t xml:space="preserve">and transfer students </w:t>
      </w:r>
      <w:r w:rsidR="00313155" w:rsidRPr="00313155">
        <w:rPr>
          <w:rFonts w:asciiTheme="minorHAnsi" w:hAnsiTheme="minorHAnsi" w:cs="Arial"/>
          <w:i/>
          <w:color w:val="auto"/>
        </w:rPr>
        <w:t>must wait until after f</w:t>
      </w:r>
      <w:r w:rsidR="009373F9">
        <w:rPr>
          <w:rFonts w:asciiTheme="minorHAnsi" w:hAnsiTheme="minorHAnsi" w:cs="Arial"/>
          <w:i/>
          <w:color w:val="auto"/>
        </w:rPr>
        <w:t xml:space="preserve">irst semester </w:t>
      </w:r>
      <w:r w:rsidR="00313155" w:rsidRPr="00313155">
        <w:rPr>
          <w:rFonts w:asciiTheme="minorHAnsi" w:hAnsiTheme="minorHAnsi" w:cs="Arial"/>
          <w:i/>
          <w:color w:val="auto"/>
        </w:rPr>
        <w:t xml:space="preserve">grades have been posted to request the minor; all others </w:t>
      </w:r>
      <w:r w:rsidR="009373F9">
        <w:rPr>
          <w:rFonts w:asciiTheme="minorHAnsi" w:hAnsiTheme="minorHAnsi" w:cs="Arial"/>
          <w:i/>
          <w:color w:val="auto"/>
        </w:rPr>
        <w:t>may</w:t>
      </w:r>
      <w:r w:rsidR="00313155" w:rsidRPr="00313155">
        <w:rPr>
          <w:rFonts w:asciiTheme="minorHAnsi" w:hAnsiTheme="minorHAnsi" w:cs="Arial"/>
          <w:i/>
          <w:color w:val="auto"/>
        </w:rPr>
        <w:t xml:space="preserve"> apply for the minor at any time via the </w:t>
      </w:r>
      <w:r w:rsidR="006F341C">
        <w:rPr>
          <w:rFonts w:asciiTheme="minorHAnsi" w:hAnsiTheme="minorHAnsi" w:cs="Arial"/>
          <w:i/>
          <w:color w:val="auto"/>
        </w:rPr>
        <w:t xml:space="preserve">UDSIS </w:t>
      </w:r>
      <w:proofErr w:type="spellStart"/>
      <w:r w:rsidR="006F341C">
        <w:rPr>
          <w:rFonts w:asciiTheme="minorHAnsi" w:hAnsiTheme="minorHAnsi" w:cs="Arial"/>
          <w:i/>
          <w:color w:val="auto"/>
        </w:rPr>
        <w:t>Webform</w:t>
      </w:r>
      <w:proofErr w:type="spellEnd"/>
      <w:r w:rsidR="009373F9">
        <w:rPr>
          <w:rFonts w:asciiTheme="minorHAnsi" w:hAnsiTheme="minorHAnsi" w:cs="Arial"/>
          <w:i/>
          <w:color w:val="auto"/>
        </w:rPr>
        <w:t xml:space="preserve"> </w:t>
      </w:r>
      <w:r w:rsidR="006F341C">
        <w:rPr>
          <w:rFonts w:asciiTheme="minorHAnsi" w:hAnsiTheme="minorHAnsi" w:cs="Arial"/>
          <w:i/>
          <w:color w:val="auto"/>
        </w:rPr>
        <w:t>“</w:t>
      </w:r>
      <w:r w:rsidR="00313155" w:rsidRPr="00313155">
        <w:rPr>
          <w:rFonts w:asciiTheme="minorHAnsi" w:hAnsiTheme="minorHAnsi" w:cs="Arial"/>
          <w:i/>
          <w:color w:val="auto"/>
        </w:rPr>
        <w:t xml:space="preserve">Change </w:t>
      </w:r>
      <w:r w:rsidR="009373F9">
        <w:rPr>
          <w:rFonts w:asciiTheme="minorHAnsi" w:hAnsiTheme="minorHAnsi" w:cs="Arial"/>
          <w:i/>
          <w:color w:val="auto"/>
        </w:rPr>
        <w:t>Major, Minor</w:t>
      </w:r>
      <w:r w:rsidR="006F341C">
        <w:rPr>
          <w:rFonts w:asciiTheme="minorHAnsi" w:hAnsiTheme="minorHAnsi" w:cs="Arial"/>
          <w:i/>
          <w:color w:val="auto"/>
        </w:rPr>
        <w:t>.</w:t>
      </w:r>
      <w:r w:rsidR="009373F9">
        <w:rPr>
          <w:rFonts w:asciiTheme="minorHAnsi" w:hAnsiTheme="minorHAnsi" w:cs="Arial"/>
          <w:i/>
          <w:color w:val="auto"/>
        </w:rPr>
        <w:t>.</w:t>
      </w:r>
      <w:r w:rsidR="006F341C">
        <w:rPr>
          <w:rFonts w:asciiTheme="minorHAnsi" w:hAnsiTheme="minorHAnsi" w:cs="Arial"/>
          <w:i/>
          <w:color w:val="auto"/>
        </w:rPr>
        <w:t>.”</w:t>
      </w:r>
      <w:r w:rsidR="009373F9">
        <w:rPr>
          <w:rFonts w:asciiTheme="minorHAnsi" w:hAnsiTheme="minorHAnsi" w:cs="Arial"/>
          <w:i/>
          <w:color w:val="auto"/>
        </w:rPr>
        <w:t xml:space="preserve">  M</w:t>
      </w:r>
      <w:r w:rsidR="00313155" w:rsidRPr="00313155">
        <w:rPr>
          <w:rFonts w:asciiTheme="minorHAnsi" w:hAnsiTheme="minorHAnsi" w:cs="Arial"/>
          <w:i/>
          <w:color w:val="auto"/>
        </w:rPr>
        <w:t>inimum 2.0 GPA required.  It is not necessary to meet with the minor advisor to have your r</w:t>
      </w:r>
      <w:r w:rsidR="00313155">
        <w:rPr>
          <w:rFonts w:asciiTheme="minorHAnsi" w:hAnsiTheme="minorHAnsi" w:cs="Arial"/>
          <w:i/>
          <w:color w:val="auto"/>
        </w:rPr>
        <w:t xml:space="preserve">equest approved </w:t>
      </w:r>
      <w:r w:rsidR="00313155" w:rsidRPr="00313155">
        <w:rPr>
          <w:rFonts w:asciiTheme="minorHAnsi" w:hAnsiTheme="minorHAnsi" w:cs="Arial"/>
          <w:i/>
          <w:color w:val="auto"/>
        </w:rPr>
        <w:t>however if you need assistance, advisement or curricular information please contact</w:t>
      </w:r>
      <w:r w:rsidR="00313155">
        <w:rPr>
          <w:rFonts w:asciiTheme="minorHAnsi" w:hAnsiTheme="minorHAnsi" w:cs="Arial"/>
          <w:i/>
          <w:color w:val="auto"/>
        </w:rPr>
        <w:t xml:space="preserve"> minor advisor</w:t>
      </w:r>
      <w:r w:rsidR="00313155" w:rsidRPr="00313155">
        <w:rPr>
          <w:rFonts w:asciiTheme="minorHAnsi" w:hAnsiTheme="minorHAnsi" w:cs="Arial"/>
          <w:i/>
          <w:color w:val="auto"/>
        </w:rPr>
        <w:t xml:space="preserve"> </w:t>
      </w:r>
      <w:r w:rsidR="002C73F0" w:rsidRPr="00313155">
        <w:rPr>
          <w:rFonts w:asciiTheme="minorHAnsi" w:hAnsiTheme="minorHAnsi" w:cs="Arial"/>
          <w:i/>
          <w:color w:val="auto"/>
        </w:rPr>
        <w:t xml:space="preserve">Dr. Mia Papas, </w:t>
      </w:r>
      <w:hyperlink r:id="rId9" w:history="1">
        <w:r w:rsidR="002C73F0" w:rsidRPr="00313155">
          <w:rPr>
            <w:rStyle w:val="Hyperlink"/>
            <w:rFonts w:asciiTheme="minorHAnsi" w:hAnsiTheme="minorHAnsi" w:cs="Arial"/>
            <w:i/>
            <w:color w:val="auto"/>
          </w:rPr>
          <w:t>mpapas@udel.edu</w:t>
        </w:r>
      </w:hyperlink>
      <w:r w:rsidR="002C73F0" w:rsidRPr="00313155">
        <w:rPr>
          <w:rFonts w:asciiTheme="minorHAnsi" w:hAnsiTheme="minorHAnsi" w:cs="Arial"/>
          <w:i/>
          <w:color w:val="auto"/>
        </w:rPr>
        <w:t>, 831-4990.</w:t>
      </w:r>
      <w:r w:rsidR="00180905" w:rsidRPr="00313155">
        <w:rPr>
          <w:rFonts w:asciiTheme="minorHAnsi" w:hAnsiTheme="minorHAnsi" w:cs="Arial"/>
          <w:i/>
          <w:color w:val="auto"/>
        </w:rPr>
        <w:t xml:space="preserve"> </w:t>
      </w:r>
    </w:p>
    <w:p w:rsidR="00180905" w:rsidRPr="00313155" w:rsidRDefault="00180905" w:rsidP="00180905">
      <w:pPr>
        <w:pStyle w:val="NormalWeb"/>
        <w:spacing w:before="0" w:beforeAutospacing="0" w:after="0" w:afterAutospacing="0" w:line="240" w:lineRule="auto"/>
        <w:rPr>
          <w:rFonts w:ascii="Arial" w:hAnsi="Arial" w:cs="Arial"/>
          <w:color w:val="auto"/>
          <w:sz w:val="16"/>
          <w:szCs w:val="16"/>
        </w:rPr>
      </w:pPr>
    </w:p>
    <w:p w:rsidR="00CE6477" w:rsidRPr="00731C3D" w:rsidRDefault="00823069" w:rsidP="00567590">
      <w:pPr>
        <w:spacing w:after="0" w:line="240" w:lineRule="auto"/>
        <w:ind w:left="-720" w:firstLine="720"/>
        <w:rPr>
          <w:rFonts w:ascii="Arial" w:hAnsi="Arial" w:cs="Arial"/>
          <w:b/>
          <w:bCs/>
          <w:sz w:val="18"/>
          <w:szCs w:val="18"/>
        </w:rPr>
      </w:pPr>
      <w:r w:rsidRPr="00313155">
        <w:rPr>
          <w:rFonts w:ascii="Arial" w:hAnsi="Arial" w:cs="Arial"/>
          <w:sz w:val="20"/>
          <w:szCs w:val="20"/>
        </w:rPr>
        <w:t>Stat class options</w:t>
      </w:r>
      <w:r w:rsidR="00731C3D">
        <w:rPr>
          <w:rFonts w:ascii="Arial" w:hAnsi="Arial" w:cs="Arial"/>
          <w:sz w:val="20"/>
          <w:szCs w:val="20"/>
        </w:rPr>
        <w:t xml:space="preserve"> - </w:t>
      </w:r>
      <w:r w:rsidR="00CE6477" w:rsidRPr="00731C3D">
        <w:rPr>
          <w:rFonts w:ascii="Arial" w:hAnsi="Arial" w:cs="Arial"/>
          <w:sz w:val="18"/>
          <w:szCs w:val="18"/>
        </w:rPr>
        <w:t xml:space="preserve">STAT200, MATH201, MATH205, BHAN326, </w:t>
      </w:r>
      <w:r w:rsidR="005250CE">
        <w:rPr>
          <w:rFonts w:ascii="Arial" w:hAnsi="Arial" w:cs="Arial"/>
          <w:sz w:val="18"/>
          <w:szCs w:val="18"/>
        </w:rPr>
        <w:t xml:space="preserve">SOCI301, </w:t>
      </w:r>
      <w:r w:rsidR="00731C3D" w:rsidRPr="00731C3D">
        <w:rPr>
          <w:rFonts w:ascii="Arial" w:hAnsi="Arial" w:cs="Arial"/>
          <w:sz w:val="18"/>
          <w:szCs w:val="18"/>
        </w:rPr>
        <w:t>STAT</w:t>
      </w:r>
      <w:r w:rsidR="00CE6477" w:rsidRPr="00731C3D">
        <w:rPr>
          <w:rFonts w:ascii="Arial" w:hAnsi="Arial" w:cs="Arial"/>
          <w:sz w:val="18"/>
          <w:szCs w:val="18"/>
        </w:rPr>
        <w:t>408 or PSYC209</w:t>
      </w:r>
    </w:p>
    <w:p w:rsidR="00263116" w:rsidRDefault="00263116" w:rsidP="003763D5">
      <w:pPr>
        <w:spacing w:after="0" w:line="240" w:lineRule="auto"/>
        <w:ind w:left="-720" w:firstLine="720"/>
        <w:rPr>
          <w:rFonts w:ascii="Arial" w:hAnsi="Arial" w:cs="Arial"/>
          <w:bCs/>
          <w:sz w:val="20"/>
          <w:szCs w:val="20"/>
        </w:rPr>
      </w:pPr>
    </w:p>
    <w:p w:rsidR="00823069" w:rsidRPr="003763D5" w:rsidRDefault="00823069" w:rsidP="003763D5">
      <w:pPr>
        <w:spacing w:after="0" w:line="240" w:lineRule="auto"/>
        <w:ind w:left="-720" w:firstLine="720"/>
        <w:rPr>
          <w:rFonts w:ascii="Arial" w:hAnsi="Arial" w:cs="Arial"/>
          <w:bCs/>
          <w:color w:val="000000"/>
          <w:sz w:val="20"/>
          <w:szCs w:val="20"/>
        </w:rPr>
      </w:pPr>
      <w:r w:rsidRPr="00313155">
        <w:rPr>
          <w:rFonts w:ascii="Arial" w:hAnsi="Arial" w:cs="Arial"/>
          <w:bCs/>
          <w:sz w:val="20"/>
          <w:szCs w:val="20"/>
        </w:rPr>
        <w:t>* Th</w:t>
      </w:r>
      <w:r w:rsidR="00567590" w:rsidRPr="00313155">
        <w:rPr>
          <w:rFonts w:ascii="Arial" w:hAnsi="Arial" w:cs="Arial"/>
          <w:bCs/>
          <w:sz w:val="20"/>
          <w:szCs w:val="20"/>
        </w:rPr>
        <w:t>ese</w:t>
      </w:r>
      <w:r w:rsidRPr="00313155">
        <w:rPr>
          <w:rFonts w:ascii="Arial" w:hAnsi="Arial" w:cs="Arial"/>
          <w:bCs/>
          <w:sz w:val="20"/>
          <w:szCs w:val="20"/>
        </w:rPr>
        <w:t xml:space="preserve"> course</w:t>
      </w:r>
      <w:r w:rsidR="00567590" w:rsidRPr="00313155">
        <w:rPr>
          <w:rFonts w:ascii="Arial" w:hAnsi="Arial" w:cs="Arial"/>
          <w:bCs/>
          <w:sz w:val="20"/>
          <w:szCs w:val="20"/>
        </w:rPr>
        <w:t>s</w:t>
      </w:r>
      <w:r w:rsidRPr="00313155">
        <w:rPr>
          <w:rFonts w:ascii="Arial" w:hAnsi="Arial" w:cs="Arial"/>
          <w:bCs/>
          <w:sz w:val="20"/>
          <w:szCs w:val="20"/>
        </w:rPr>
        <w:t xml:space="preserve"> ha</w:t>
      </w:r>
      <w:r w:rsidR="00567590" w:rsidRPr="00313155">
        <w:rPr>
          <w:rFonts w:ascii="Arial" w:hAnsi="Arial" w:cs="Arial"/>
          <w:bCs/>
          <w:sz w:val="20"/>
          <w:szCs w:val="20"/>
        </w:rPr>
        <w:t>ve</w:t>
      </w:r>
      <w:r w:rsidRPr="00313155">
        <w:rPr>
          <w:rFonts w:ascii="Arial" w:hAnsi="Arial" w:cs="Arial"/>
          <w:bCs/>
          <w:sz w:val="20"/>
          <w:szCs w:val="20"/>
        </w:rPr>
        <w:t xml:space="preserve"> prerequisites</w:t>
      </w:r>
    </w:p>
    <w:sectPr w:rsidR="00823069" w:rsidRPr="003763D5" w:rsidSect="00263116">
      <w:type w:val="continuous"/>
      <w:pgSz w:w="12240" w:h="15840"/>
      <w:pgMar w:top="1440" w:right="1800" w:bottom="63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EDD" w:rsidRDefault="00647EDD" w:rsidP="00847587">
      <w:r>
        <w:separator/>
      </w:r>
    </w:p>
  </w:endnote>
  <w:endnote w:type="continuationSeparator" w:id="0">
    <w:p w:rsidR="00647EDD" w:rsidRDefault="00647EDD" w:rsidP="0084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2BF" w:rsidRPr="00DD72BF" w:rsidRDefault="00731C3D" w:rsidP="00DD72BF">
    <w:pPr>
      <w:pStyle w:val="Footer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6</w:t>
    </w:r>
    <w:r w:rsidR="00DD72BF">
      <w:rPr>
        <w:rFonts w:asciiTheme="minorHAnsi" w:hAnsiTheme="minorHAnsi"/>
        <w:sz w:val="16"/>
        <w:szCs w:val="16"/>
      </w:rPr>
      <w:t>/6/1</w:t>
    </w:r>
    <w:r>
      <w:rPr>
        <w:rFonts w:asciiTheme="minorHAnsi" w:hAnsiTheme="minorHAnsi"/>
        <w:sz w:val="16"/>
        <w:szCs w:val="16"/>
      </w:rPr>
      <w:t>4</w:t>
    </w:r>
  </w:p>
  <w:p w:rsidR="002824B8" w:rsidRDefault="002824B8" w:rsidP="00D62E9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EDD" w:rsidRDefault="00647EDD" w:rsidP="00847587">
      <w:r>
        <w:separator/>
      </w:r>
    </w:p>
  </w:footnote>
  <w:footnote w:type="continuationSeparator" w:id="0">
    <w:p w:rsidR="00647EDD" w:rsidRDefault="00647EDD" w:rsidP="00847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D7FF1"/>
    <w:multiLevelType w:val="hybridMultilevel"/>
    <w:tmpl w:val="50065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110A44"/>
    <w:multiLevelType w:val="multilevel"/>
    <w:tmpl w:val="7C6E295A"/>
    <w:lvl w:ilvl="0">
      <w:start w:val="1"/>
      <w:numFmt w:val="lowerLetter"/>
      <w:lvlText w:val="%1."/>
      <w:lvlJc w:val="left"/>
      <w:pPr>
        <w:ind w:left="-180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-1080" w:hanging="360"/>
      </w:pPr>
    </w:lvl>
    <w:lvl w:ilvl="2">
      <w:start w:val="1"/>
      <w:numFmt w:val="lowerRoman"/>
      <w:lvlText w:val="%3."/>
      <w:lvlJc w:val="right"/>
      <w:pPr>
        <w:ind w:left="-3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1080" w:hanging="360"/>
      </w:pPr>
    </w:lvl>
    <w:lvl w:ilvl="5">
      <w:start w:val="1"/>
      <w:numFmt w:val="lowerRoman"/>
      <w:lvlText w:val="%6."/>
      <w:lvlJc w:val="right"/>
      <w:pPr>
        <w:ind w:left="1800" w:hanging="18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960" w:hanging="180"/>
      </w:pPr>
    </w:lvl>
  </w:abstractNum>
  <w:abstractNum w:abstractNumId="2">
    <w:nsid w:val="0F7E18BC"/>
    <w:multiLevelType w:val="hybridMultilevel"/>
    <w:tmpl w:val="98A80710"/>
    <w:lvl w:ilvl="0" w:tplc="669E1F7A">
      <w:start w:val="1"/>
      <w:numFmt w:val="lowerLetter"/>
      <w:lvlText w:val="%1."/>
      <w:lvlJc w:val="left"/>
      <w:pPr>
        <w:ind w:left="-180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-1080" w:hanging="360"/>
      </w:pPr>
    </w:lvl>
    <w:lvl w:ilvl="2" w:tplc="0409001B" w:tentative="1">
      <w:start w:val="1"/>
      <w:numFmt w:val="lowerRoman"/>
      <w:lvlText w:val="%3."/>
      <w:lvlJc w:val="right"/>
      <w:pPr>
        <w:ind w:left="-360" w:hanging="180"/>
      </w:pPr>
    </w:lvl>
    <w:lvl w:ilvl="3" w:tplc="0409000F" w:tentative="1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">
    <w:nsid w:val="11EA5F4C"/>
    <w:multiLevelType w:val="hybridMultilevel"/>
    <w:tmpl w:val="611E158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5A3837"/>
    <w:multiLevelType w:val="hybridMultilevel"/>
    <w:tmpl w:val="49C0C6B8"/>
    <w:lvl w:ilvl="0" w:tplc="A76EDA0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E6EF3"/>
    <w:multiLevelType w:val="hybridMultilevel"/>
    <w:tmpl w:val="8C2CE87C"/>
    <w:lvl w:ilvl="0" w:tplc="F1D2BA7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1E3118"/>
    <w:multiLevelType w:val="hybridMultilevel"/>
    <w:tmpl w:val="7C6E295A"/>
    <w:lvl w:ilvl="0" w:tplc="B6B02CCE">
      <w:start w:val="1"/>
      <w:numFmt w:val="lowerLetter"/>
      <w:lvlText w:val="%1."/>
      <w:lvlJc w:val="left"/>
      <w:pPr>
        <w:ind w:left="-180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-1080" w:hanging="360"/>
      </w:pPr>
    </w:lvl>
    <w:lvl w:ilvl="2" w:tplc="0409001B" w:tentative="1">
      <w:start w:val="1"/>
      <w:numFmt w:val="lowerRoman"/>
      <w:lvlText w:val="%3."/>
      <w:lvlJc w:val="right"/>
      <w:pPr>
        <w:ind w:left="-360" w:hanging="180"/>
      </w:pPr>
    </w:lvl>
    <w:lvl w:ilvl="3" w:tplc="0409000F" w:tentative="1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7">
    <w:nsid w:val="1B4140BD"/>
    <w:multiLevelType w:val="hybridMultilevel"/>
    <w:tmpl w:val="89805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0F08E7"/>
    <w:multiLevelType w:val="hybridMultilevel"/>
    <w:tmpl w:val="7312F3B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196228B"/>
    <w:multiLevelType w:val="hybridMultilevel"/>
    <w:tmpl w:val="5016B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215A4C"/>
    <w:multiLevelType w:val="hybridMultilevel"/>
    <w:tmpl w:val="50A402BA"/>
    <w:lvl w:ilvl="0" w:tplc="384C2C5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01A76"/>
    <w:multiLevelType w:val="hybridMultilevel"/>
    <w:tmpl w:val="C284C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AAD6B97"/>
    <w:multiLevelType w:val="hybridMultilevel"/>
    <w:tmpl w:val="3A10DE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D571F2"/>
    <w:multiLevelType w:val="hybridMultilevel"/>
    <w:tmpl w:val="3B3CC94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CAF7DAE"/>
    <w:multiLevelType w:val="hybridMultilevel"/>
    <w:tmpl w:val="C2B88034"/>
    <w:lvl w:ilvl="0" w:tplc="04090005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B75DCB"/>
    <w:multiLevelType w:val="hybridMultilevel"/>
    <w:tmpl w:val="5596E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4445E2"/>
    <w:multiLevelType w:val="hybridMultilevel"/>
    <w:tmpl w:val="55506A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E94761"/>
    <w:multiLevelType w:val="hybridMultilevel"/>
    <w:tmpl w:val="1B1410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E19584F"/>
    <w:multiLevelType w:val="multilevel"/>
    <w:tmpl w:val="382C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D83EFB"/>
    <w:multiLevelType w:val="hybridMultilevel"/>
    <w:tmpl w:val="CA18A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FE5E2D"/>
    <w:multiLevelType w:val="hybridMultilevel"/>
    <w:tmpl w:val="ECF414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DE586E"/>
    <w:multiLevelType w:val="hybridMultilevel"/>
    <w:tmpl w:val="3404EE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DE19F1"/>
    <w:multiLevelType w:val="hybridMultilevel"/>
    <w:tmpl w:val="DB68E5EC"/>
    <w:lvl w:ilvl="0" w:tplc="04090005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>
    <w:nsid w:val="68652D0B"/>
    <w:multiLevelType w:val="hybridMultilevel"/>
    <w:tmpl w:val="663EF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D7317F"/>
    <w:multiLevelType w:val="hybridMultilevel"/>
    <w:tmpl w:val="427CF9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FD80457"/>
    <w:multiLevelType w:val="hybridMultilevel"/>
    <w:tmpl w:val="2EB67250"/>
    <w:lvl w:ilvl="0" w:tplc="41886B0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F039CD"/>
    <w:multiLevelType w:val="hybridMultilevel"/>
    <w:tmpl w:val="4B22A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161B6A"/>
    <w:multiLevelType w:val="hybridMultilevel"/>
    <w:tmpl w:val="D8D85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8E7127"/>
    <w:multiLevelType w:val="hybridMultilevel"/>
    <w:tmpl w:val="07385B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8"/>
  </w:num>
  <w:num w:numId="4">
    <w:abstractNumId w:val="13"/>
  </w:num>
  <w:num w:numId="5">
    <w:abstractNumId w:val="28"/>
  </w:num>
  <w:num w:numId="6">
    <w:abstractNumId w:val="17"/>
  </w:num>
  <w:num w:numId="7">
    <w:abstractNumId w:val="11"/>
  </w:num>
  <w:num w:numId="8">
    <w:abstractNumId w:val="0"/>
  </w:num>
  <w:num w:numId="9">
    <w:abstractNumId w:val="12"/>
  </w:num>
  <w:num w:numId="10">
    <w:abstractNumId w:val="9"/>
  </w:num>
  <w:num w:numId="11">
    <w:abstractNumId w:val="3"/>
  </w:num>
  <w:num w:numId="12">
    <w:abstractNumId w:val="16"/>
  </w:num>
  <w:num w:numId="13">
    <w:abstractNumId w:val="24"/>
  </w:num>
  <w:num w:numId="14">
    <w:abstractNumId w:val="26"/>
  </w:num>
  <w:num w:numId="15">
    <w:abstractNumId w:val="23"/>
  </w:num>
  <w:num w:numId="16">
    <w:abstractNumId w:val="18"/>
  </w:num>
  <w:num w:numId="17">
    <w:abstractNumId w:val="7"/>
  </w:num>
  <w:num w:numId="18">
    <w:abstractNumId w:val="14"/>
  </w:num>
  <w:num w:numId="19">
    <w:abstractNumId w:val="22"/>
  </w:num>
  <w:num w:numId="20">
    <w:abstractNumId w:val="15"/>
  </w:num>
  <w:num w:numId="21">
    <w:abstractNumId w:val="19"/>
  </w:num>
  <w:num w:numId="22">
    <w:abstractNumId w:val="27"/>
  </w:num>
  <w:num w:numId="23">
    <w:abstractNumId w:val="25"/>
  </w:num>
  <w:num w:numId="24">
    <w:abstractNumId w:val="4"/>
  </w:num>
  <w:num w:numId="25">
    <w:abstractNumId w:val="10"/>
  </w:num>
  <w:num w:numId="26">
    <w:abstractNumId w:val="2"/>
  </w:num>
  <w:num w:numId="27">
    <w:abstractNumId w:val="6"/>
  </w:num>
  <w:num w:numId="28">
    <w:abstractNumId w:val="1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56"/>
    <w:rsid w:val="00003F42"/>
    <w:rsid w:val="00034C08"/>
    <w:rsid w:val="000424D1"/>
    <w:rsid w:val="00045B4F"/>
    <w:rsid w:val="000526F1"/>
    <w:rsid w:val="00070F45"/>
    <w:rsid w:val="00073CC7"/>
    <w:rsid w:val="000930E8"/>
    <w:rsid w:val="00093E3D"/>
    <w:rsid w:val="00096CA0"/>
    <w:rsid w:val="000A1E89"/>
    <w:rsid w:val="000A30A8"/>
    <w:rsid w:val="000A4388"/>
    <w:rsid w:val="000A7ED7"/>
    <w:rsid w:val="000B7A7A"/>
    <w:rsid w:val="000C0883"/>
    <w:rsid w:val="000C34C1"/>
    <w:rsid w:val="000D5EF6"/>
    <w:rsid w:val="000E050B"/>
    <w:rsid w:val="000E765E"/>
    <w:rsid w:val="000F2CA6"/>
    <w:rsid w:val="00120F03"/>
    <w:rsid w:val="0013095E"/>
    <w:rsid w:val="001311B5"/>
    <w:rsid w:val="001501ED"/>
    <w:rsid w:val="0016007A"/>
    <w:rsid w:val="00164913"/>
    <w:rsid w:val="001654A8"/>
    <w:rsid w:val="00170869"/>
    <w:rsid w:val="00180905"/>
    <w:rsid w:val="00181063"/>
    <w:rsid w:val="00190C27"/>
    <w:rsid w:val="00192AD9"/>
    <w:rsid w:val="00196599"/>
    <w:rsid w:val="00197654"/>
    <w:rsid w:val="001A175C"/>
    <w:rsid w:val="001B45DB"/>
    <w:rsid w:val="001C0F56"/>
    <w:rsid w:val="001E18F0"/>
    <w:rsid w:val="001F7175"/>
    <w:rsid w:val="00203DA5"/>
    <w:rsid w:val="002122A2"/>
    <w:rsid w:val="00212F55"/>
    <w:rsid w:val="00227247"/>
    <w:rsid w:val="0025769E"/>
    <w:rsid w:val="00263116"/>
    <w:rsid w:val="002763D3"/>
    <w:rsid w:val="00276DF5"/>
    <w:rsid w:val="00277160"/>
    <w:rsid w:val="002824B8"/>
    <w:rsid w:val="00283234"/>
    <w:rsid w:val="00285E04"/>
    <w:rsid w:val="00292F24"/>
    <w:rsid w:val="00295642"/>
    <w:rsid w:val="002969AD"/>
    <w:rsid w:val="00297DF0"/>
    <w:rsid w:val="002B23D5"/>
    <w:rsid w:val="002B49CF"/>
    <w:rsid w:val="002C015D"/>
    <w:rsid w:val="002C5929"/>
    <w:rsid w:val="002C73F0"/>
    <w:rsid w:val="002D3FD3"/>
    <w:rsid w:val="002D6DA2"/>
    <w:rsid w:val="002D7204"/>
    <w:rsid w:val="002E7E56"/>
    <w:rsid w:val="002F3F7F"/>
    <w:rsid w:val="002F537B"/>
    <w:rsid w:val="002F6B7B"/>
    <w:rsid w:val="00313155"/>
    <w:rsid w:val="00335217"/>
    <w:rsid w:val="003359F0"/>
    <w:rsid w:val="0035004E"/>
    <w:rsid w:val="00352997"/>
    <w:rsid w:val="0037048D"/>
    <w:rsid w:val="0037517E"/>
    <w:rsid w:val="003763D5"/>
    <w:rsid w:val="0037741F"/>
    <w:rsid w:val="003802A2"/>
    <w:rsid w:val="003809AC"/>
    <w:rsid w:val="003830F8"/>
    <w:rsid w:val="00383ED4"/>
    <w:rsid w:val="003A6228"/>
    <w:rsid w:val="003B32DA"/>
    <w:rsid w:val="003B6B7A"/>
    <w:rsid w:val="003C6769"/>
    <w:rsid w:val="003E432D"/>
    <w:rsid w:val="003F3F34"/>
    <w:rsid w:val="003F689A"/>
    <w:rsid w:val="00430759"/>
    <w:rsid w:val="004313BC"/>
    <w:rsid w:val="00440C60"/>
    <w:rsid w:val="00442548"/>
    <w:rsid w:val="00453B13"/>
    <w:rsid w:val="00453F1D"/>
    <w:rsid w:val="0047754A"/>
    <w:rsid w:val="00484F1B"/>
    <w:rsid w:val="00491624"/>
    <w:rsid w:val="00497EFE"/>
    <w:rsid w:val="004A364B"/>
    <w:rsid w:val="004D4FBB"/>
    <w:rsid w:val="004E3769"/>
    <w:rsid w:val="004F03EF"/>
    <w:rsid w:val="004F1D23"/>
    <w:rsid w:val="004F1E6C"/>
    <w:rsid w:val="005054CD"/>
    <w:rsid w:val="00517820"/>
    <w:rsid w:val="00517D5C"/>
    <w:rsid w:val="00522CC9"/>
    <w:rsid w:val="005250CE"/>
    <w:rsid w:val="00536A0A"/>
    <w:rsid w:val="00542E70"/>
    <w:rsid w:val="005610B1"/>
    <w:rsid w:val="00567590"/>
    <w:rsid w:val="00582ED6"/>
    <w:rsid w:val="00585959"/>
    <w:rsid w:val="005D7433"/>
    <w:rsid w:val="005E2600"/>
    <w:rsid w:val="005E445F"/>
    <w:rsid w:val="005E500D"/>
    <w:rsid w:val="005F2687"/>
    <w:rsid w:val="006367FD"/>
    <w:rsid w:val="006438A2"/>
    <w:rsid w:val="00647EDD"/>
    <w:rsid w:val="006505A2"/>
    <w:rsid w:val="00660662"/>
    <w:rsid w:val="00662A56"/>
    <w:rsid w:val="00674380"/>
    <w:rsid w:val="00676A3D"/>
    <w:rsid w:val="00686E3E"/>
    <w:rsid w:val="00693413"/>
    <w:rsid w:val="006A37F8"/>
    <w:rsid w:val="006B341E"/>
    <w:rsid w:val="006B5D25"/>
    <w:rsid w:val="006F1477"/>
    <w:rsid w:val="006F17FB"/>
    <w:rsid w:val="006F341C"/>
    <w:rsid w:val="006F79FD"/>
    <w:rsid w:val="00707DFF"/>
    <w:rsid w:val="00720A2F"/>
    <w:rsid w:val="00731C3D"/>
    <w:rsid w:val="00757C84"/>
    <w:rsid w:val="007610E7"/>
    <w:rsid w:val="00773B1B"/>
    <w:rsid w:val="00774995"/>
    <w:rsid w:val="00797495"/>
    <w:rsid w:val="007A4DC6"/>
    <w:rsid w:val="007B46FC"/>
    <w:rsid w:val="007C160F"/>
    <w:rsid w:val="007D628C"/>
    <w:rsid w:val="0080762B"/>
    <w:rsid w:val="008201F4"/>
    <w:rsid w:val="0082256F"/>
    <w:rsid w:val="00823069"/>
    <w:rsid w:val="00823186"/>
    <w:rsid w:val="008358B5"/>
    <w:rsid w:val="00835C10"/>
    <w:rsid w:val="00835D89"/>
    <w:rsid w:val="00847587"/>
    <w:rsid w:val="00854432"/>
    <w:rsid w:val="00861F7D"/>
    <w:rsid w:val="00865A78"/>
    <w:rsid w:val="00870673"/>
    <w:rsid w:val="00876A85"/>
    <w:rsid w:val="00886F9C"/>
    <w:rsid w:val="008B482B"/>
    <w:rsid w:val="008B6747"/>
    <w:rsid w:val="008B6DEE"/>
    <w:rsid w:val="008C2203"/>
    <w:rsid w:val="008D628C"/>
    <w:rsid w:val="008D6CF9"/>
    <w:rsid w:val="008D6F29"/>
    <w:rsid w:val="008E148A"/>
    <w:rsid w:val="008E31AF"/>
    <w:rsid w:val="008E5BDA"/>
    <w:rsid w:val="009146F5"/>
    <w:rsid w:val="00921D31"/>
    <w:rsid w:val="00923760"/>
    <w:rsid w:val="00926559"/>
    <w:rsid w:val="00927F84"/>
    <w:rsid w:val="00933BD5"/>
    <w:rsid w:val="009373F9"/>
    <w:rsid w:val="00951E88"/>
    <w:rsid w:val="00970145"/>
    <w:rsid w:val="009747B6"/>
    <w:rsid w:val="00975CE5"/>
    <w:rsid w:val="00976A1A"/>
    <w:rsid w:val="009A6E9F"/>
    <w:rsid w:val="009C5D89"/>
    <w:rsid w:val="009D5317"/>
    <w:rsid w:val="009F0E0E"/>
    <w:rsid w:val="00A23A50"/>
    <w:rsid w:val="00A3055F"/>
    <w:rsid w:val="00A3427A"/>
    <w:rsid w:val="00A4612C"/>
    <w:rsid w:val="00A52AAF"/>
    <w:rsid w:val="00A7070A"/>
    <w:rsid w:val="00A72E47"/>
    <w:rsid w:val="00A80242"/>
    <w:rsid w:val="00A96FC2"/>
    <w:rsid w:val="00AB2FDC"/>
    <w:rsid w:val="00AD2CAC"/>
    <w:rsid w:val="00AD7D4D"/>
    <w:rsid w:val="00AE0CA2"/>
    <w:rsid w:val="00AF1863"/>
    <w:rsid w:val="00B02F21"/>
    <w:rsid w:val="00B4733C"/>
    <w:rsid w:val="00B475E2"/>
    <w:rsid w:val="00B8337D"/>
    <w:rsid w:val="00B902DC"/>
    <w:rsid w:val="00BA0F49"/>
    <w:rsid w:val="00BA5F63"/>
    <w:rsid w:val="00BB1F2F"/>
    <w:rsid w:val="00BB373F"/>
    <w:rsid w:val="00BC5F94"/>
    <w:rsid w:val="00BD2A7F"/>
    <w:rsid w:val="00BD6FF3"/>
    <w:rsid w:val="00BF1F36"/>
    <w:rsid w:val="00BF2B1D"/>
    <w:rsid w:val="00BF689F"/>
    <w:rsid w:val="00C04267"/>
    <w:rsid w:val="00C15E92"/>
    <w:rsid w:val="00C164FF"/>
    <w:rsid w:val="00C20DE1"/>
    <w:rsid w:val="00C279C6"/>
    <w:rsid w:val="00C36AED"/>
    <w:rsid w:val="00C56190"/>
    <w:rsid w:val="00C64012"/>
    <w:rsid w:val="00C6502C"/>
    <w:rsid w:val="00C77B26"/>
    <w:rsid w:val="00C80908"/>
    <w:rsid w:val="00C82D10"/>
    <w:rsid w:val="00CC0521"/>
    <w:rsid w:val="00CC57B4"/>
    <w:rsid w:val="00CD6DD7"/>
    <w:rsid w:val="00CE6477"/>
    <w:rsid w:val="00CE7CBB"/>
    <w:rsid w:val="00CF2247"/>
    <w:rsid w:val="00CF51A6"/>
    <w:rsid w:val="00D10F17"/>
    <w:rsid w:val="00D13923"/>
    <w:rsid w:val="00D13CF2"/>
    <w:rsid w:val="00D35659"/>
    <w:rsid w:val="00D42598"/>
    <w:rsid w:val="00D57925"/>
    <w:rsid w:val="00D62E96"/>
    <w:rsid w:val="00D73032"/>
    <w:rsid w:val="00D734A4"/>
    <w:rsid w:val="00D74DAC"/>
    <w:rsid w:val="00DA2C10"/>
    <w:rsid w:val="00DB0276"/>
    <w:rsid w:val="00DB417C"/>
    <w:rsid w:val="00DB55E4"/>
    <w:rsid w:val="00DC25BB"/>
    <w:rsid w:val="00DC6A40"/>
    <w:rsid w:val="00DD570D"/>
    <w:rsid w:val="00DD72BF"/>
    <w:rsid w:val="00E003A1"/>
    <w:rsid w:val="00E04681"/>
    <w:rsid w:val="00E23643"/>
    <w:rsid w:val="00E32903"/>
    <w:rsid w:val="00E33316"/>
    <w:rsid w:val="00E410E7"/>
    <w:rsid w:val="00E60EEA"/>
    <w:rsid w:val="00E75335"/>
    <w:rsid w:val="00E76792"/>
    <w:rsid w:val="00E76FD0"/>
    <w:rsid w:val="00E942EE"/>
    <w:rsid w:val="00E945CB"/>
    <w:rsid w:val="00EB2DA3"/>
    <w:rsid w:val="00EC53BE"/>
    <w:rsid w:val="00ED4B6F"/>
    <w:rsid w:val="00ED5778"/>
    <w:rsid w:val="00EE0E33"/>
    <w:rsid w:val="00EE17EF"/>
    <w:rsid w:val="00EE2470"/>
    <w:rsid w:val="00EE3458"/>
    <w:rsid w:val="00F0029C"/>
    <w:rsid w:val="00F155E5"/>
    <w:rsid w:val="00F16CEB"/>
    <w:rsid w:val="00F25437"/>
    <w:rsid w:val="00F30FD1"/>
    <w:rsid w:val="00F545B1"/>
    <w:rsid w:val="00F84CED"/>
    <w:rsid w:val="00F94B91"/>
    <w:rsid w:val="00F94CEF"/>
    <w:rsid w:val="00F97A77"/>
    <w:rsid w:val="00FA30D8"/>
    <w:rsid w:val="00FC0B4B"/>
    <w:rsid w:val="00FC4094"/>
    <w:rsid w:val="00FC42A4"/>
    <w:rsid w:val="00FD702E"/>
    <w:rsid w:val="00FF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BEB49C-CA84-4650-941B-14FB7F7E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820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1782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5178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78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517820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782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1782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17820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1782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517820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Hyperlink">
    <w:name w:val="Hyperlink"/>
    <w:basedOn w:val="DefaultParagraphFont"/>
    <w:rsid w:val="00517820"/>
    <w:rPr>
      <w:color w:val="0000FF"/>
      <w:u w:val="single"/>
    </w:rPr>
  </w:style>
  <w:style w:type="character" w:customStyle="1" w:styleId="style291">
    <w:name w:val="style291"/>
    <w:basedOn w:val="DefaultParagraphFont"/>
    <w:rsid w:val="00517820"/>
    <w:rPr>
      <w:rFonts w:ascii="Arial" w:hAnsi="Arial" w:cs="Arial" w:hint="default"/>
      <w:sz w:val="21"/>
      <w:szCs w:val="21"/>
    </w:rPr>
  </w:style>
  <w:style w:type="paragraph" w:styleId="ListParagraph">
    <w:name w:val="List Paragraph"/>
    <w:basedOn w:val="Normal"/>
    <w:uiPriority w:val="34"/>
    <w:qFormat/>
    <w:rsid w:val="004E3769"/>
    <w:pPr>
      <w:ind w:left="720"/>
      <w:contextualSpacing/>
    </w:pPr>
  </w:style>
  <w:style w:type="table" w:styleId="TableGrid">
    <w:name w:val="Table Grid"/>
    <w:basedOn w:val="TableNormal"/>
    <w:uiPriority w:val="59"/>
    <w:rsid w:val="00E60E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E0CA2"/>
    <w:pPr>
      <w:spacing w:before="100" w:beforeAutospacing="1" w:after="100" w:afterAutospacing="1"/>
    </w:pPr>
    <w:rPr>
      <w:rFonts w:ascii="Tahoma" w:hAnsi="Tahoma" w:cs="Tahoma"/>
      <w:color w:val="1E266B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1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12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7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58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7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58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0521"/>
    <w:rPr>
      <w:b/>
      <w:bCs/>
    </w:rPr>
  </w:style>
  <w:style w:type="character" w:customStyle="1" w:styleId="coursedescriptionnonumber">
    <w:name w:val="coursedescription_nonumber"/>
    <w:basedOn w:val="DefaultParagraphFont"/>
    <w:rsid w:val="00CC0521"/>
  </w:style>
  <w:style w:type="paragraph" w:styleId="PlainText">
    <w:name w:val="Plain Text"/>
    <w:basedOn w:val="Normal"/>
    <w:link w:val="PlainTextChar"/>
    <w:uiPriority w:val="99"/>
    <w:semiHidden/>
    <w:unhideWhenUsed/>
    <w:rsid w:val="00660662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0662"/>
    <w:rPr>
      <w:rFonts w:ascii="Calibri" w:eastAsia="Times New Roman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23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9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5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9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0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0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9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1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7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2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6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61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06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15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7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8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3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5626">
              <w:marLeft w:val="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26584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42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20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0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868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papas@ude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AB79B-2394-44BC-8AA0-8F6B350BC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Coffing</dc:creator>
  <cp:lastModifiedBy>Windows User</cp:lastModifiedBy>
  <cp:revision>2</cp:revision>
  <cp:lastPrinted>2014-06-16T18:31:00Z</cp:lastPrinted>
  <dcterms:created xsi:type="dcterms:W3CDTF">2014-07-09T16:08:00Z</dcterms:created>
  <dcterms:modified xsi:type="dcterms:W3CDTF">2014-07-09T16:08:00Z</dcterms:modified>
</cp:coreProperties>
</file>